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34" w:rsidRPr="009A46F4" w:rsidRDefault="003B3836" w:rsidP="009A46F4">
      <w:pPr>
        <w:pStyle w:val="a3"/>
        <w:spacing w:before="0" w:beforeAutospacing="0" w:after="0" w:afterAutospacing="0" w:line="360" w:lineRule="auto"/>
        <w:jc w:val="center"/>
        <w:rPr>
          <w:rFonts w:ascii="仿宋_GB2312" w:eastAsia="仿宋_GB2312" w:hAnsi="Tahoma" w:cs="Tahoma"/>
          <w:b/>
          <w:color w:val="000000"/>
          <w:sz w:val="32"/>
          <w:szCs w:val="32"/>
        </w:rPr>
      </w:pPr>
      <w:r w:rsidRPr="009A46F4">
        <w:rPr>
          <w:rFonts w:ascii="仿宋_GB2312" w:eastAsia="仿宋_GB2312" w:hAnsi="Tahoma" w:cs="Tahoma" w:hint="eastAsia"/>
          <w:b/>
          <w:color w:val="000000"/>
          <w:sz w:val="32"/>
          <w:szCs w:val="32"/>
        </w:rPr>
        <w:t>河北师范</w:t>
      </w:r>
      <w:r w:rsidR="00C90634" w:rsidRPr="009A46F4">
        <w:rPr>
          <w:rFonts w:ascii="仿宋_GB2312" w:eastAsia="仿宋_GB2312" w:hAnsi="Tahoma" w:cs="Tahoma" w:hint="eastAsia"/>
          <w:b/>
          <w:color w:val="000000"/>
          <w:sz w:val="32"/>
          <w:szCs w:val="32"/>
        </w:rPr>
        <w:t>大学研究生学业奖学金</w:t>
      </w:r>
      <w:r w:rsidR="00DB0DDA">
        <w:rPr>
          <w:rFonts w:ascii="仿宋_GB2312" w:eastAsia="仿宋_GB2312" w:hAnsi="Tahoma" w:cs="Tahoma" w:hint="eastAsia"/>
          <w:b/>
          <w:color w:val="000000"/>
          <w:sz w:val="32"/>
          <w:szCs w:val="32"/>
        </w:rPr>
        <w:t>评审</w:t>
      </w:r>
      <w:r w:rsidR="005010A4">
        <w:rPr>
          <w:rFonts w:ascii="仿宋_GB2312" w:eastAsia="仿宋_GB2312" w:hAnsi="Tahoma" w:cs="Tahoma" w:hint="eastAsia"/>
          <w:b/>
          <w:color w:val="000000"/>
          <w:sz w:val="32"/>
          <w:szCs w:val="32"/>
        </w:rPr>
        <w:t>实施细则（试行）</w:t>
      </w:r>
    </w:p>
    <w:p w:rsidR="00C90634" w:rsidRPr="009A46F4" w:rsidRDefault="00C90634" w:rsidP="00B63103">
      <w:pPr>
        <w:pStyle w:val="a3"/>
        <w:spacing w:before="0" w:beforeAutospacing="0" w:after="0" w:afterAutospacing="0" w:line="360" w:lineRule="auto"/>
        <w:jc w:val="center"/>
        <w:rPr>
          <w:rFonts w:ascii="仿宋_GB2312" w:eastAsia="仿宋_GB2312" w:hAnsi="Tahoma" w:cs="Tahoma"/>
          <w:b/>
          <w:color w:val="000000"/>
          <w:sz w:val="28"/>
          <w:szCs w:val="28"/>
        </w:rPr>
      </w:pPr>
      <w:r w:rsidRPr="009A46F4">
        <w:rPr>
          <w:rFonts w:ascii="仿宋_GB2312" w:eastAsia="仿宋_GB2312" w:hAnsi="Tahoma" w:cs="Tahoma" w:hint="eastAsia"/>
          <w:b/>
          <w:color w:val="000000"/>
          <w:sz w:val="28"/>
          <w:szCs w:val="28"/>
        </w:rPr>
        <w:t>第一章</w:t>
      </w:r>
      <w:r w:rsidR="003A2CFB">
        <w:rPr>
          <w:rFonts w:ascii="仿宋_GB2312" w:eastAsia="仿宋_GB2312" w:hAnsi="Tahoma" w:cs="Tahoma" w:hint="eastAsia"/>
          <w:b/>
          <w:color w:val="000000"/>
          <w:sz w:val="28"/>
          <w:szCs w:val="28"/>
        </w:rPr>
        <w:t xml:space="preserve"> </w:t>
      </w:r>
      <w:r w:rsidRPr="009A46F4">
        <w:rPr>
          <w:rFonts w:ascii="仿宋_GB2312" w:eastAsia="仿宋_GB2312" w:hAnsi="Tahoma" w:cs="Tahoma" w:hint="eastAsia"/>
          <w:b/>
          <w:color w:val="000000"/>
          <w:sz w:val="28"/>
          <w:szCs w:val="28"/>
        </w:rPr>
        <w:t>总则</w:t>
      </w:r>
    </w:p>
    <w:p w:rsidR="00C90634" w:rsidRPr="009A46F4"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第一条</w:t>
      </w:r>
      <w:r w:rsidR="006971C4" w:rsidRPr="009A46F4">
        <w:rPr>
          <w:rFonts w:ascii="仿宋_GB2312" w:eastAsia="仿宋_GB2312" w:hAnsi="Tahoma" w:cs="Tahoma" w:hint="eastAsia"/>
          <w:color w:val="000000"/>
          <w:sz w:val="28"/>
          <w:szCs w:val="28"/>
        </w:rPr>
        <w:t xml:space="preserve"> 为激励研究生勤奋学习、潜心科研、勇于创新、积极进取，在全面实行研究生教育收费制度的情况下更好地支持研究生顺利完成学业，根据《财政部教育部研究生学业奖学金管理暂行办法》（财教[2013]219号）</w:t>
      </w:r>
      <w:r w:rsidR="009A46F4">
        <w:rPr>
          <w:rFonts w:ascii="仿宋_GB2312" w:eastAsia="仿宋_GB2312" w:hAnsi="Tahoma" w:cs="Tahoma" w:hint="eastAsia"/>
          <w:color w:val="000000"/>
          <w:sz w:val="28"/>
          <w:szCs w:val="28"/>
        </w:rPr>
        <w:t>及</w:t>
      </w:r>
      <w:r w:rsidR="006971C4" w:rsidRPr="009A46F4">
        <w:rPr>
          <w:rFonts w:ascii="仿宋_GB2312" w:eastAsia="仿宋_GB2312" w:hAnsi="Tahoma" w:cs="Tahoma" w:hint="eastAsia"/>
          <w:color w:val="000000"/>
          <w:sz w:val="28"/>
          <w:szCs w:val="28"/>
        </w:rPr>
        <w:t>《</w:t>
      </w:r>
      <w:r w:rsidR="009A46F4">
        <w:rPr>
          <w:rFonts w:ascii="仿宋_GB2312" w:eastAsia="仿宋_GB2312" w:hAnsi="Tahoma" w:cs="Tahoma" w:hint="eastAsia"/>
          <w:color w:val="000000"/>
          <w:sz w:val="28"/>
          <w:szCs w:val="28"/>
        </w:rPr>
        <w:t>河北省</w:t>
      </w:r>
      <w:r w:rsidR="006971C4" w:rsidRPr="009A46F4">
        <w:rPr>
          <w:rFonts w:ascii="仿宋_GB2312" w:eastAsia="仿宋_GB2312" w:hAnsi="Tahoma" w:cs="Tahoma" w:hint="eastAsia"/>
          <w:color w:val="000000"/>
          <w:sz w:val="28"/>
          <w:szCs w:val="28"/>
        </w:rPr>
        <w:t>研究生学业奖学金管理暂行办法》（冀财教[2013]175号）文件精神，</w:t>
      </w:r>
      <w:r w:rsidRPr="009A46F4">
        <w:rPr>
          <w:rFonts w:ascii="仿宋_GB2312" w:eastAsia="仿宋_GB2312" w:hAnsi="Tahoma" w:cs="Tahoma" w:hint="eastAsia"/>
          <w:color w:val="000000"/>
          <w:sz w:val="28"/>
          <w:szCs w:val="28"/>
        </w:rPr>
        <w:t>结合学校实际，制定本</w:t>
      </w:r>
      <w:r w:rsidR="005010A4">
        <w:rPr>
          <w:rFonts w:ascii="仿宋_GB2312" w:eastAsia="仿宋_GB2312" w:hAnsi="Tahoma" w:cs="Tahoma" w:hint="eastAsia"/>
          <w:color w:val="000000"/>
          <w:sz w:val="28"/>
          <w:szCs w:val="28"/>
        </w:rPr>
        <w:t>实施细则</w:t>
      </w:r>
      <w:r w:rsidRPr="009A46F4">
        <w:rPr>
          <w:rFonts w:ascii="仿宋_GB2312" w:eastAsia="仿宋_GB2312" w:hAnsi="Tahoma" w:cs="Tahoma" w:hint="eastAsia"/>
          <w:color w:val="000000"/>
          <w:sz w:val="28"/>
          <w:szCs w:val="28"/>
        </w:rPr>
        <w:t>。</w:t>
      </w:r>
    </w:p>
    <w:p w:rsidR="00E72AA0" w:rsidRPr="009A46F4" w:rsidRDefault="00E72AA0"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第二条</w:t>
      </w:r>
      <w:r w:rsidR="00572EC9">
        <w:rPr>
          <w:rFonts w:ascii="仿宋_GB2312" w:eastAsia="仿宋_GB2312" w:hAnsi="Tahoma" w:cs="Tahoma" w:hint="eastAsia"/>
          <w:color w:val="000000"/>
          <w:sz w:val="28"/>
          <w:szCs w:val="28"/>
        </w:rPr>
        <w:t xml:space="preserve"> </w:t>
      </w:r>
      <w:r w:rsidR="005010A4" w:rsidRPr="005010A4">
        <w:rPr>
          <w:rFonts w:ascii="仿宋_GB2312" w:eastAsia="仿宋_GB2312" w:hAnsi="Tahoma" w:cs="Tahoma" w:hint="eastAsia"/>
          <w:color w:val="000000"/>
          <w:sz w:val="28"/>
          <w:szCs w:val="28"/>
        </w:rPr>
        <w:t>研究生学业奖学金的评选对象为</w:t>
      </w:r>
      <w:r w:rsidR="005010A4">
        <w:rPr>
          <w:rFonts w:ascii="仿宋_GB2312" w:eastAsia="仿宋_GB2312" w:hAnsi="Tahoma" w:cs="Tahoma" w:hint="eastAsia"/>
          <w:color w:val="000000"/>
          <w:sz w:val="28"/>
          <w:szCs w:val="28"/>
        </w:rPr>
        <w:t>我校</w:t>
      </w:r>
      <w:r w:rsidR="005010A4" w:rsidRPr="005010A4">
        <w:rPr>
          <w:rFonts w:ascii="仿宋_GB2312" w:eastAsia="仿宋_GB2312" w:hAnsi="Tahoma" w:cs="Tahoma" w:hint="eastAsia"/>
          <w:color w:val="000000"/>
          <w:sz w:val="28"/>
          <w:szCs w:val="28"/>
        </w:rPr>
        <w:t>纳入全国研究生招生计划</w:t>
      </w:r>
      <w:r w:rsidR="005010A4">
        <w:rPr>
          <w:rFonts w:ascii="仿宋_GB2312" w:eastAsia="仿宋_GB2312" w:hAnsi="Tahoma" w:cs="Tahoma" w:hint="eastAsia"/>
          <w:color w:val="000000"/>
          <w:sz w:val="28"/>
          <w:szCs w:val="28"/>
        </w:rPr>
        <w:t>且</w:t>
      </w:r>
      <w:r w:rsidR="005010A4" w:rsidRPr="005010A4">
        <w:rPr>
          <w:rFonts w:ascii="仿宋_GB2312" w:eastAsia="仿宋_GB2312" w:hAnsi="Tahoma" w:cs="Tahoma" w:hint="eastAsia"/>
          <w:color w:val="000000"/>
          <w:sz w:val="28"/>
          <w:szCs w:val="28"/>
        </w:rPr>
        <w:t>具有中华人民共和国国籍的全日制研究生</w:t>
      </w:r>
      <w:r w:rsidRPr="009A46F4">
        <w:rPr>
          <w:rFonts w:ascii="仿宋_GB2312" w:eastAsia="仿宋_GB2312" w:hAnsi="Tahoma" w:cs="Tahoma" w:hint="eastAsia"/>
          <w:color w:val="000000"/>
          <w:sz w:val="28"/>
          <w:szCs w:val="28"/>
        </w:rPr>
        <w:t>。</w:t>
      </w:r>
    </w:p>
    <w:p w:rsidR="00C90634" w:rsidRPr="009A46F4" w:rsidRDefault="00E72AA0"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 xml:space="preserve">第三条 </w:t>
      </w:r>
      <w:r w:rsidR="00C90634" w:rsidRPr="009A46F4">
        <w:rPr>
          <w:rFonts w:ascii="仿宋_GB2312" w:eastAsia="仿宋_GB2312" w:hAnsi="Tahoma" w:cs="Tahoma" w:hint="eastAsia"/>
          <w:color w:val="000000"/>
          <w:sz w:val="28"/>
          <w:szCs w:val="28"/>
        </w:rPr>
        <w:t>研究生学业奖学金授予在学业成绩、科研成果和社会服务等方面表现优秀</w:t>
      </w:r>
      <w:r w:rsidR="00484569">
        <w:rPr>
          <w:rFonts w:ascii="仿宋_GB2312" w:eastAsia="仿宋_GB2312" w:hAnsi="Tahoma" w:cs="Tahoma" w:hint="eastAsia"/>
          <w:color w:val="000000"/>
          <w:sz w:val="28"/>
          <w:szCs w:val="28"/>
        </w:rPr>
        <w:t>的</w:t>
      </w:r>
      <w:r w:rsidRPr="009A46F4">
        <w:rPr>
          <w:rFonts w:ascii="仿宋_GB2312" w:eastAsia="仿宋_GB2312" w:hAnsi="Tahoma" w:cs="Tahoma" w:hint="eastAsia"/>
          <w:color w:val="000000"/>
          <w:sz w:val="28"/>
          <w:szCs w:val="28"/>
        </w:rPr>
        <w:t>研究生</w:t>
      </w:r>
      <w:r w:rsidR="00C90634" w:rsidRPr="009A46F4">
        <w:rPr>
          <w:rFonts w:ascii="仿宋_GB2312" w:eastAsia="仿宋_GB2312" w:hAnsi="Tahoma" w:cs="Tahoma" w:hint="eastAsia"/>
          <w:color w:val="000000"/>
          <w:sz w:val="28"/>
          <w:szCs w:val="28"/>
        </w:rPr>
        <w:t>，</w:t>
      </w:r>
      <w:r w:rsidRPr="009A46F4">
        <w:rPr>
          <w:rFonts w:ascii="仿宋_GB2312" w:eastAsia="仿宋_GB2312" w:hAnsi="Tahoma" w:cs="Tahoma" w:hint="eastAsia"/>
          <w:color w:val="000000"/>
          <w:sz w:val="28"/>
          <w:szCs w:val="28"/>
        </w:rPr>
        <w:t>奖励支持</w:t>
      </w:r>
      <w:r w:rsidR="009A46F4">
        <w:rPr>
          <w:rFonts w:ascii="仿宋_GB2312" w:eastAsia="仿宋_GB2312" w:hAnsi="Tahoma" w:cs="Tahoma" w:hint="eastAsia"/>
          <w:color w:val="000000"/>
          <w:sz w:val="28"/>
          <w:szCs w:val="28"/>
        </w:rPr>
        <w:t>其</w:t>
      </w:r>
      <w:r w:rsidRPr="009A46F4">
        <w:rPr>
          <w:rFonts w:ascii="仿宋_GB2312" w:eastAsia="仿宋_GB2312" w:hAnsi="Tahoma" w:cs="Tahoma" w:hint="eastAsia"/>
          <w:color w:val="000000"/>
          <w:sz w:val="28"/>
          <w:szCs w:val="28"/>
        </w:rPr>
        <w:t>更好地完成学业。</w:t>
      </w:r>
    </w:p>
    <w:p w:rsidR="002517AE" w:rsidRPr="009A46F4" w:rsidRDefault="002517AE" w:rsidP="00B63103">
      <w:pPr>
        <w:pStyle w:val="a3"/>
        <w:spacing w:before="0" w:beforeAutospacing="0" w:after="0" w:afterAutospacing="0" w:line="360" w:lineRule="auto"/>
        <w:jc w:val="center"/>
        <w:rPr>
          <w:rFonts w:ascii="仿宋_GB2312" w:eastAsia="仿宋_GB2312" w:hAnsi="Tahoma" w:cs="Tahoma"/>
          <w:b/>
          <w:color w:val="000000"/>
          <w:sz w:val="28"/>
          <w:szCs w:val="28"/>
        </w:rPr>
      </w:pPr>
      <w:r w:rsidRPr="009A46F4">
        <w:rPr>
          <w:rFonts w:ascii="仿宋_GB2312" w:eastAsia="仿宋_GB2312" w:hAnsi="Tahoma" w:cs="Tahoma" w:hint="eastAsia"/>
          <w:b/>
          <w:color w:val="000000"/>
          <w:sz w:val="28"/>
          <w:szCs w:val="28"/>
        </w:rPr>
        <w:t>第</w:t>
      </w:r>
      <w:r>
        <w:rPr>
          <w:rFonts w:ascii="仿宋_GB2312" w:eastAsia="仿宋_GB2312" w:hAnsi="Tahoma" w:cs="Tahoma" w:hint="eastAsia"/>
          <w:b/>
          <w:color w:val="000000"/>
          <w:sz w:val="28"/>
          <w:szCs w:val="28"/>
        </w:rPr>
        <w:t>二</w:t>
      </w:r>
      <w:r w:rsidRPr="009A46F4">
        <w:rPr>
          <w:rFonts w:ascii="仿宋_GB2312" w:eastAsia="仿宋_GB2312" w:hAnsi="Tahoma" w:cs="Tahoma" w:hint="eastAsia"/>
          <w:b/>
          <w:color w:val="000000"/>
          <w:sz w:val="28"/>
          <w:szCs w:val="28"/>
        </w:rPr>
        <w:t xml:space="preserve">章 </w:t>
      </w:r>
      <w:r>
        <w:rPr>
          <w:rFonts w:ascii="仿宋_GB2312" w:eastAsia="仿宋_GB2312" w:hAnsi="Tahoma" w:cs="Tahoma" w:hint="eastAsia"/>
          <w:b/>
          <w:color w:val="000000"/>
          <w:sz w:val="28"/>
          <w:szCs w:val="28"/>
        </w:rPr>
        <w:t>评审机构及职责</w:t>
      </w:r>
    </w:p>
    <w:p w:rsidR="002517AE" w:rsidRPr="009A46F4" w:rsidRDefault="002517AE" w:rsidP="002517AE">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w:t>
      </w:r>
      <w:r>
        <w:rPr>
          <w:rFonts w:ascii="仿宋_GB2312" w:eastAsia="仿宋_GB2312" w:hAnsi="Tahoma" w:cs="Tahoma" w:hint="eastAsia"/>
          <w:color w:val="000000"/>
          <w:sz w:val="28"/>
          <w:szCs w:val="28"/>
        </w:rPr>
        <w:t>四</w:t>
      </w:r>
      <w:r w:rsidRPr="009A46F4">
        <w:rPr>
          <w:rFonts w:ascii="仿宋_GB2312" w:eastAsia="仿宋_GB2312" w:hAnsi="Tahoma" w:cs="Tahoma" w:hint="eastAsia"/>
          <w:color w:val="000000"/>
          <w:sz w:val="28"/>
          <w:szCs w:val="28"/>
        </w:rPr>
        <w:t>条 学校成立研究生学业奖学金评审领导小组，由校主管领导、相关职能部门负责人、研究生导师代表等组成。评审领导小组按照有关规定，负责制定本校研究生学业奖学金评审实施细则，制定名额分配方案，统筹领导、协调和监督本校评审工作，并裁决有关申诉事项。</w:t>
      </w:r>
    </w:p>
    <w:p w:rsidR="002517AE" w:rsidRPr="009A46F4" w:rsidRDefault="002517AE" w:rsidP="002517AE">
      <w:pPr>
        <w:pStyle w:val="a3"/>
        <w:spacing w:before="0" w:beforeAutospacing="0" w:after="0" w:afterAutospacing="0" w:line="360" w:lineRule="auto"/>
        <w:ind w:firstLineChars="200" w:firstLine="560"/>
        <w:rPr>
          <w:rFonts w:ascii="仿宋_GB2312" w:eastAsia="仿宋_GB2312" w:hAnsi="ˎ̥" w:hint="eastAsia"/>
          <w:color w:val="333333"/>
          <w:sz w:val="28"/>
          <w:szCs w:val="28"/>
        </w:rPr>
      </w:pPr>
      <w:r w:rsidRPr="009A46F4">
        <w:rPr>
          <w:rFonts w:ascii="仿宋_GB2312" w:eastAsia="仿宋_GB2312" w:hAnsi="Tahoma" w:cs="Tahoma" w:hint="eastAsia"/>
          <w:color w:val="000000"/>
          <w:sz w:val="28"/>
          <w:szCs w:val="28"/>
        </w:rPr>
        <w:t>第</w:t>
      </w:r>
      <w:r>
        <w:rPr>
          <w:rFonts w:ascii="仿宋_GB2312" w:eastAsia="仿宋_GB2312" w:hAnsi="Tahoma" w:cs="Tahoma" w:hint="eastAsia"/>
          <w:color w:val="000000"/>
          <w:sz w:val="28"/>
          <w:szCs w:val="28"/>
        </w:rPr>
        <w:t>五</w:t>
      </w:r>
      <w:r w:rsidRPr="009A46F4">
        <w:rPr>
          <w:rFonts w:ascii="仿宋_GB2312" w:eastAsia="仿宋_GB2312" w:hAnsi="Tahoma" w:cs="Tahoma" w:hint="eastAsia"/>
          <w:color w:val="000000"/>
          <w:sz w:val="28"/>
          <w:szCs w:val="28"/>
        </w:rPr>
        <w:t>条 各研究生培养学院成立研究生学业奖学金评审委员会</w:t>
      </w:r>
      <w:r>
        <w:rPr>
          <w:rFonts w:ascii="仿宋_GB2312" w:eastAsia="仿宋_GB2312" w:hAnsi="Tahoma" w:cs="Tahoma" w:hint="eastAsia"/>
          <w:color w:val="000000"/>
          <w:sz w:val="28"/>
          <w:szCs w:val="28"/>
        </w:rPr>
        <w:t>（以下简称“评审委员会”）</w:t>
      </w:r>
      <w:r w:rsidRPr="009A46F4">
        <w:rPr>
          <w:rFonts w:ascii="仿宋_GB2312" w:eastAsia="仿宋_GB2312" w:hAnsi="Tahoma" w:cs="Tahoma" w:hint="eastAsia"/>
          <w:color w:val="000000"/>
          <w:sz w:val="28"/>
          <w:szCs w:val="28"/>
        </w:rPr>
        <w:t>，由学院主管院长任主任委员，研究生导师</w:t>
      </w:r>
      <w:r w:rsidR="00194FBB">
        <w:rPr>
          <w:rFonts w:ascii="仿宋_GB2312" w:eastAsia="仿宋_GB2312" w:hAnsi="Tahoma" w:cs="Tahoma" w:hint="eastAsia"/>
          <w:color w:val="000000"/>
          <w:sz w:val="28"/>
          <w:szCs w:val="28"/>
        </w:rPr>
        <w:t>代表</w:t>
      </w:r>
      <w:r w:rsidRPr="009A46F4">
        <w:rPr>
          <w:rFonts w:ascii="仿宋_GB2312" w:eastAsia="仿宋_GB2312" w:hAnsi="Tahoma" w:cs="Tahoma" w:hint="eastAsia"/>
          <w:color w:val="000000"/>
          <w:sz w:val="28"/>
          <w:szCs w:val="28"/>
        </w:rPr>
        <w:t>、</w:t>
      </w:r>
      <w:r w:rsidR="00194FBB">
        <w:rPr>
          <w:rFonts w:ascii="仿宋_GB2312" w:eastAsia="仿宋_GB2312" w:hAnsi="Tahoma" w:cs="Tahoma" w:hint="eastAsia"/>
          <w:color w:val="000000"/>
          <w:sz w:val="28"/>
          <w:szCs w:val="28"/>
        </w:rPr>
        <w:t>科研秘书及辅导员</w:t>
      </w:r>
      <w:r w:rsidRPr="009A46F4">
        <w:rPr>
          <w:rFonts w:ascii="仿宋_GB2312" w:eastAsia="仿宋_GB2312" w:hAnsi="Tahoma" w:cs="Tahoma" w:hint="eastAsia"/>
          <w:color w:val="000000"/>
          <w:sz w:val="28"/>
          <w:szCs w:val="28"/>
        </w:rPr>
        <w:t>、研究生代表任委员，负责本单位研究生学业奖学金的申请组织、初步评审等工作。</w:t>
      </w:r>
    </w:p>
    <w:p w:rsidR="005010A4" w:rsidRPr="009A46F4" w:rsidRDefault="005010A4" w:rsidP="00B63103">
      <w:pPr>
        <w:pStyle w:val="a3"/>
        <w:spacing w:before="0" w:beforeAutospacing="0" w:after="0" w:afterAutospacing="0" w:line="360" w:lineRule="auto"/>
        <w:jc w:val="center"/>
        <w:rPr>
          <w:rFonts w:ascii="仿宋_GB2312" w:eastAsia="仿宋_GB2312" w:hAnsi="Tahoma" w:cs="Tahoma"/>
          <w:b/>
          <w:color w:val="000000"/>
          <w:sz w:val="28"/>
          <w:szCs w:val="28"/>
        </w:rPr>
      </w:pPr>
      <w:r w:rsidRPr="009A46F4">
        <w:rPr>
          <w:rFonts w:ascii="仿宋_GB2312" w:eastAsia="仿宋_GB2312" w:hAnsi="Tahoma" w:cs="Tahoma" w:hint="eastAsia"/>
          <w:b/>
          <w:color w:val="000000"/>
          <w:sz w:val="28"/>
          <w:szCs w:val="28"/>
        </w:rPr>
        <w:t>第</w:t>
      </w:r>
      <w:r w:rsidR="002517AE">
        <w:rPr>
          <w:rFonts w:ascii="仿宋_GB2312" w:eastAsia="仿宋_GB2312" w:hAnsi="Tahoma" w:cs="Tahoma" w:hint="eastAsia"/>
          <w:b/>
          <w:color w:val="000000"/>
          <w:sz w:val="28"/>
          <w:szCs w:val="28"/>
        </w:rPr>
        <w:t>三</w:t>
      </w:r>
      <w:r w:rsidRPr="009A46F4">
        <w:rPr>
          <w:rFonts w:ascii="仿宋_GB2312" w:eastAsia="仿宋_GB2312" w:hAnsi="Tahoma" w:cs="Tahoma" w:hint="eastAsia"/>
          <w:b/>
          <w:color w:val="000000"/>
          <w:sz w:val="28"/>
          <w:szCs w:val="28"/>
        </w:rPr>
        <w:t>章 奖励比例、标准与基本条件</w:t>
      </w:r>
    </w:p>
    <w:p w:rsidR="005010A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w:t>
      </w:r>
      <w:r w:rsidR="002517AE">
        <w:rPr>
          <w:rFonts w:ascii="仿宋_GB2312" w:eastAsia="仿宋_GB2312" w:hAnsi="Tahoma" w:cs="Tahoma" w:hint="eastAsia"/>
          <w:color w:val="000000"/>
          <w:sz w:val="28"/>
          <w:szCs w:val="28"/>
        </w:rPr>
        <w:t>六</w:t>
      </w:r>
      <w:r w:rsidRPr="009A46F4">
        <w:rPr>
          <w:rFonts w:ascii="仿宋_GB2312" w:eastAsia="仿宋_GB2312" w:hAnsi="Tahoma" w:cs="Tahoma" w:hint="eastAsia"/>
          <w:color w:val="000000"/>
          <w:sz w:val="28"/>
          <w:szCs w:val="28"/>
        </w:rPr>
        <w:t>条 研究生学业奖学金设置：</w:t>
      </w:r>
    </w:p>
    <w:p w:rsidR="00B2404C" w:rsidRDefault="00B2404C"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p>
    <w:tbl>
      <w:tblPr>
        <w:tblW w:w="7310" w:type="dxa"/>
        <w:jc w:val="center"/>
        <w:tblLook w:val="04A0" w:firstRow="1" w:lastRow="0" w:firstColumn="1" w:lastColumn="0" w:noHBand="0" w:noVBand="1"/>
      </w:tblPr>
      <w:tblGrid>
        <w:gridCol w:w="1808"/>
        <w:gridCol w:w="2164"/>
        <w:gridCol w:w="1664"/>
        <w:gridCol w:w="1674"/>
      </w:tblGrid>
      <w:tr w:rsidR="00D63979" w:rsidRPr="00E25856" w:rsidTr="00E25856">
        <w:trPr>
          <w:trHeight w:val="285"/>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lastRenderedPageBreak/>
              <w:t>层次</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奖学金等级</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比例（%）</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标准（元）</w:t>
            </w:r>
          </w:p>
        </w:tc>
      </w:tr>
      <w:tr w:rsidR="00D63979" w:rsidRPr="00E25856" w:rsidTr="00E25856">
        <w:trPr>
          <w:trHeight w:val="285"/>
          <w:jc w:val="center"/>
        </w:trPr>
        <w:tc>
          <w:tcPr>
            <w:tcW w:w="18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硕士研究生</w:t>
            </w:r>
          </w:p>
        </w:tc>
        <w:tc>
          <w:tcPr>
            <w:tcW w:w="2164" w:type="dxa"/>
            <w:tcBorders>
              <w:top w:val="nil"/>
              <w:left w:val="nil"/>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一等</w:t>
            </w:r>
          </w:p>
        </w:tc>
        <w:tc>
          <w:tcPr>
            <w:tcW w:w="1664" w:type="dxa"/>
            <w:tcBorders>
              <w:top w:val="nil"/>
              <w:left w:val="nil"/>
              <w:bottom w:val="single" w:sz="4" w:space="0" w:color="auto"/>
              <w:right w:val="single" w:sz="4" w:space="0" w:color="auto"/>
            </w:tcBorders>
            <w:shd w:val="clear" w:color="auto" w:fill="auto"/>
            <w:noWrap/>
            <w:vAlign w:val="center"/>
          </w:tcPr>
          <w:p w:rsidR="00D63979" w:rsidRPr="00E25856" w:rsidRDefault="001F3A11"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10</w:t>
            </w:r>
          </w:p>
        </w:tc>
        <w:tc>
          <w:tcPr>
            <w:tcW w:w="1674" w:type="dxa"/>
            <w:tcBorders>
              <w:top w:val="nil"/>
              <w:left w:val="nil"/>
              <w:bottom w:val="single" w:sz="4" w:space="0" w:color="auto"/>
              <w:right w:val="single" w:sz="4" w:space="0" w:color="auto"/>
            </w:tcBorders>
            <w:shd w:val="clear" w:color="auto" w:fill="auto"/>
            <w:noWrap/>
            <w:vAlign w:val="center"/>
          </w:tcPr>
          <w:p w:rsidR="00D63979" w:rsidRPr="00E25856" w:rsidRDefault="003B64E2"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8000</w:t>
            </w:r>
          </w:p>
        </w:tc>
      </w:tr>
      <w:tr w:rsidR="00D63979" w:rsidRPr="00E25856" w:rsidTr="00E25856">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p>
        </w:tc>
        <w:tc>
          <w:tcPr>
            <w:tcW w:w="2164" w:type="dxa"/>
            <w:tcBorders>
              <w:top w:val="nil"/>
              <w:left w:val="nil"/>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二等</w:t>
            </w:r>
          </w:p>
        </w:tc>
        <w:tc>
          <w:tcPr>
            <w:tcW w:w="1664" w:type="dxa"/>
            <w:tcBorders>
              <w:top w:val="nil"/>
              <w:left w:val="nil"/>
              <w:bottom w:val="single" w:sz="4" w:space="0" w:color="auto"/>
              <w:right w:val="single" w:sz="4" w:space="0" w:color="auto"/>
            </w:tcBorders>
            <w:shd w:val="clear" w:color="auto" w:fill="auto"/>
            <w:noWrap/>
            <w:vAlign w:val="center"/>
          </w:tcPr>
          <w:p w:rsidR="00D63979" w:rsidRPr="00E25856" w:rsidRDefault="001F3A11"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20</w:t>
            </w:r>
          </w:p>
        </w:tc>
        <w:tc>
          <w:tcPr>
            <w:tcW w:w="1674" w:type="dxa"/>
            <w:tcBorders>
              <w:top w:val="nil"/>
              <w:left w:val="nil"/>
              <w:bottom w:val="single" w:sz="4" w:space="0" w:color="auto"/>
              <w:right w:val="single" w:sz="4" w:space="0" w:color="auto"/>
            </w:tcBorders>
            <w:shd w:val="clear" w:color="auto" w:fill="auto"/>
            <w:noWrap/>
            <w:vAlign w:val="center"/>
          </w:tcPr>
          <w:p w:rsidR="00D63979" w:rsidRPr="00E25856" w:rsidRDefault="003B64E2"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5000</w:t>
            </w:r>
          </w:p>
        </w:tc>
      </w:tr>
      <w:tr w:rsidR="00D63979" w:rsidRPr="00E25856" w:rsidTr="00E25856">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p>
        </w:tc>
        <w:tc>
          <w:tcPr>
            <w:tcW w:w="2164" w:type="dxa"/>
            <w:tcBorders>
              <w:top w:val="nil"/>
              <w:left w:val="nil"/>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三等</w:t>
            </w:r>
          </w:p>
        </w:tc>
        <w:tc>
          <w:tcPr>
            <w:tcW w:w="1664" w:type="dxa"/>
            <w:tcBorders>
              <w:top w:val="nil"/>
              <w:left w:val="nil"/>
              <w:bottom w:val="single" w:sz="4" w:space="0" w:color="auto"/>
              <w:right w:val="single" w:sz="4" w:space="0" w:color="auto"/>
            </w:tcBorders>
            <w:shd w:val="clear" w:color="auto" w:fill="auto"/>
            <w:noWrap/>
            <w:vAlign w:val="center"/>
          </w:tcPr>
          <w:p w:rsidR="00D63979" w:rsidRPr="00E25856" w:rsidRDefault="001F3A11"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50</w:t>
            </w:r>
          </w:p>
        </w:tc>
        <w:tc>
          <w:tcPr>
            <w:tcW w:w="1674" w:type="dxa"/>
            <w:tcBorders>
              <w:top w:val="nil"/>
              <w:left w:val="nil"/>
              <w:bottom w:val="single" w:sz="4" w:space="0" w:color="auto"/>
              <w:right w:val="single" w:sz="4" w:space="0" w:color="auto"/>
            </w:tcBorders>
            <w:shd w:val="clear" w:color="auto" w:fill="auto"/>
            <w:noWrap/>
            <w:vAlign w:val="center"/>
          </w:tcPr>
          <w:p w:rsidR="00D63979" w:rsidRPr="00E25856" w:rsidRDefault="003B64E2"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2000</w:t>
            </w:r>
          </w:p>
        </w:tc>
      </w:tr>
      <w:tr w:rsidR="00D63979" w:rsidRPr="00E25856" w:rsidTr="00E25856">
        <w:trPr>
          <w:trHeight w:val="285"/>
          <w:jc w:val="center"/>
        </w:trPr>
        <w:tc>
          <w:tcPr>
            <w:tcW w:w="18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博士研究生</w:t>
            </w:r>
          </w:p>
        </w:tc>
        <w:tc>
          <w:tcPr>
            <w:tcW w:w="2164" w:type="dxa"/>
            <w:tcBorders>
              <w:top w:val="nil"/>
              <w:left w:val="nil"/>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一等</w:t>
            </w:r>
          </w:p>
        </w:tc>
        <w:tc>
          <w:tcPr>
            <w:tcW w:w="1664" w:type="dxa"/>
            <w:tcBorders>
              <w:top w:val="nil"/>
              <w:left w:val="nil"/>
              <w:bottom w:val="single" w:sz="4" w:space="0" w:color="auto"/>
              <w:right w:val="single" w:sz="4" w:space="0" w:color="auto"/>
            </w:tcBorders>
            <w:shd w:val="clear" w:color="auto" w:fill="auto"/>
            <w:noWrap/>
            <w:vAlign w:val="center"/>
          </w:tcPr>
          <w:p w:rsidR="00D63979" w:rsidRPr="00E25856" w:rsidRDefault="009E7FCC"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30</w:t>
            </w:r>
          </w:p>
        </w:tc>
        <w:tc>
          <w:tcPr>
            <w:tcW w:w="1674" w:type="dxa"/>
            <w:tcBorders>
              <w:top w:val="nil"/>
              <w:left w:val="nil"/>
              <w:bottom w:val="single" w:sz="4" w:space="0" w:color="auto"/>
              <w:right w:val="single" w:sz="4" w:space="0" w:color="auto"/>
            </w:tcBorders>
            <w:shd w:val="clear" w:color="auto" w:fill="auto"/>
            <w:noWrap/>
            <w:vAlign w:val="center"/>
          </w:tcPr>
          <w:p w:rsidR="00D63979" w:rsidRPr="00E25856" w:rsidRDefault="009E7FCC"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10000</w:t>
            </w:r>
          </w:p>
        </w:tc>
      </w:tr>
      <w:tr w:rsidR="00D63979" w:rsidRPr="00E25856" w:rsidTr="00E25856">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p>
        </w:tc>
        <w:tc>
          <w:tcPr>
            <w:tcW w:w="2164" w:type="dxa"/>
            <w:tcBorders>
              <w:top w:val="nil"/>
              <w:left w:val="nil"/>
              <w:bottom w:val="single" w:sz="4" w:space="0" w:color="auto"/>
              <w:right w:val="single" w:sz="4" w:space="0" w:color="auto"/>
            </w:tcBorders>
            <w:shd w:val="clear" w:color="auto" w:fill="auto"/>
            <w:noWrap/>
            <w:vAlign w:val="center"/>
            <w:hideMark/>
          </w:tcPr>
          <w:p w:rsidR="00D63979" w:rsidRPr="00E25856" w:rsidRDefault="00D63979" w:rsidP="00E25856">
            <w:pPr>
              <w:pStyle w:val="a3"/>
              <w:spacing w:before="0" w:beforeAutospacing="0" w:after="0" w:afterAutospacing="0"/>
              <w:jc w:val="center"/>
              <w:rPr>
                <w:rFonts w:ascii="仿宋_GB2312" w:eastAsia="仿宋_GB2312" w:hAnsi="Tahoma" w:cs="Tahoma"/>
                <w:color w:val="000000"/>
                <w:sz w:val="28"/>
                <w:szCs w:val="28"/>
              </w:rPr>
            </w:pPr>
            <w:r w:rsidRPr="00E25856">
              <w:rPr>
                <w:rFonts w:ascii="仿宋_GB2312" w:eastAsia="仿宋_GB2312" w:hAnsi="Tahoma" w:cs="Tahoma" w:hint="eastAsia"/>
                <w:color w:val="000000"/>
                <w:sz w:val="28"/>
                <w:szCs w:val="28"/>
              </w:rPr>
              <w:t>二等</w:t>
            </w:r>
          </w:p>
        </w:tc>
        <w:tc>
          <w:tcPr>
            <w:tcW w:w="1664" w:type="dxa"/>
            <w:tcBorders>
              <w:top w:val="nil"/>
              <w:left w:val="nil"/>
              <w:bottom w:val="single" w:sz="4" w:space="0" w:color="auto"/>
              <w:right w:val="single" w:sz="4" w:space="0" w:color="auto"/>
            </w:tcBorders>
            <w:shd w:val="clear" w:color="auto" w:fill="auto"/>
            <w:noWrap/>
            <w:vAlign w:val="center"/>
          </w:tcPr>
          <w:p w:rsidR="00D63979" w:rsidRPr="00E25856" w:rsidRDefault="009E7FCC"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70</w:t>
            </w:r>
          </w:p>
        </w:tc>
        <w:tc>
          <w:tcPr>
            <w:tcW w:w="1674" w:type="dxa"/>
            <w:tcBorders>
              <w:top w:val="nil"/>
              <w:left w:val="nil"/>
              <w:bottom w:val="single" w:sz="4" w:space="0" w:color="auto"/>
              <w:right w:val="single" w:sz="4" w:space="0" w:color="auto"/>
            </w:tcBorders>
            <w:shd w:val="clear" w:color="auto" w:fill="auto"/>
            <w:noWrap/>
            <w:vAlign w:val="center"/>
          </w:tcPr>
          <w:p w:rsidR="00D63979" w:rsidRPr="00E25856" w:rsidRDefault="009E7FCC" w:rsidP="00E25856">
            <w:pPr>
              <w:pStyle w:val="a3"/>
              <w:spacing w:before="0" w:beforeAutospacing="0" w:after="0" w:afterAutospacing="0"/>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5000</w:t>
            </w:r>
          </w:p>
        </w:tc>
      </w:tr>
    </w:tbl>
    <w:p w:rsidR="005010A4" w:rsidRPr="009A46F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w:t>
      </w:r>
      <w:r w:rsidR="009E7FCC">
        <w:rPr>
          <w:rFonts w:ascii="仿宋_GB2312" w:eastAsia="仿宋_GB2312" w:hAnsi="Tahoma" w:cs="Tahoma" w:hint="eastAsia"/>
          <w:color w:val="000000"/>
          <w:sz w:val="28"/>
          <w:szCs w:val="28"/>
        </w:rPr>
        <w:t>七</w:t>
      </w:r>
      <w:r w:rsidRPr="009A46F4">
        <w:rPr>
          <w:rFonts w:ascii="仿宋_GB2312" w:eastAsia="仿宋_GB2312" w:hAnsi="Tahoma" w:cs="Tahoma" w:hint="eastAsia"/>
          <w:color w:val="000000"/>
          <w:sz w:val="28"/>
          <w:szCs w:val="28"/>
        </w:rPr>
        <w:t>条 研究生学业奖学金的</w:t>
      </w:r>
      <w:r>
        <w:rPr>
          <w:rFonts w:ascii="仿宋_GB2312" w:eastAsia="仿宋_GB2312" w:hAnsi="Tahoma" w:cs="Tahoma" w:hint="eastAsia"/>
          <w:color w:val="000000"/>
          <w:sz w:val="28"/>
          <w:szCs w:val="28"/>
        </w:rPr>
        <w:t>基本</w:t>
      </w:r>
      <w:r w:rsidRPr="009A46F4">
        <w:rPr>
          <w:rFonts w:ascii="仿宋_GB2312" w:eastAsia="仿宋_GB2312" w:hAnsi="Tahoma" w:cs="Tahoma" w:hint="eastAsia"/>
          <w:color w:val="000000"/>
          <w:sz w:val="28"/>
          <w:szCs w:val="28"/>
        </w:rPr>
        <w:t>申请条件</w:t>
      </w:r>
    </w:p>
    <w:p w:rsidR="005010A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1.</w:t>
      </w:r>
      <w:r w:rsidRPr="00484569">
        <w:rPr>
          <w:rFonts w:ascii="仿宋_GB2312" w:eastAsia="仿宋_GB2312" w:hAnsi="Tahoma" w:cs="Tahoma"/>
          <w:color w:val="000000"/>
          <w:sz w:val="28"/>
          <w:szCs w:val="28"/>
        </w:rPr>
        <w:t>热爱社会主义祖国，拥护中国共产党的领导</w:t>
      </w:r>
      <w:r w:rsidRPr="00484569">
        <w:rPr>
          <w:rFonts w:ascii="仿宋_GB2312" w:eastAsia="仿宋_GB2312" w:hAnsi="Tahoma" w:cs="Tahoma" w:hint="eastAsia"/>
          <w:color w:val="000000"/>
          <w:sz w:val="28"/>
          <w:szCs w:val="28"/>
        </w:rPr>
        <w:t>；</w:t>
      </w:r>
    </w:p>
    <w:p w:rsidR="005010A4" w:rsidRPr="009A46F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r w:rsidRPr="009A46F4">
        <w:rPr>
          <w:rFonts w:ascii="仿宋_GB2312" w:eastAsia="仿宋_GB2312" w:hAnsi="Tahoma" w:cs="Tahoma" w:hint="eastAsia"/>
          <w:color w:val="000000"/>
          <w:sz w:val="28"/>
          <w:szCs w:val="28"/>
        </w:rPr>
        <w:t>遵守宪法和法律，遵守学校规章制度；</w:t>
      </w:r>
    </w:p>
    <w:p w:rsidR="005010A4" w:rsidRPr="009A46F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Pr>
          <w:rFonts w:ascii="仿宋_GB2312" w:eastAsia="仿宋_GB2312" w:hAnsi="Tahoma" w:cs="Tahoma" w:hint="eastAsia"/>
          <w:color w:val="000000"/>
          <w:sz w:val="28"/>
          <w:szCs w:val="28"/>
        </w:rPr>
        <w:t>3</w:t>
      </w:r>
      <w:r w:rsidRPr="009A46F4">
        <w:rPr>
          <w:rFonts w:ascii="仿宋_GB2312" w:eastAsia="仿宋_GB2312" w:hAnsi="Tahoma" w:cs="Tahoma" w:hint="eastAsia"/>
          <w:color w:val="000000"/>
          <w:sz w:val="28"/>
          <w:szCs w:val="28"/>
        </w:rPr>
        <w:t>.诚实守信，品学兼优；</w:t>
      </w:r>
    </w:p>
    <w:p w:rsidR="005010A4" w:rsidRPr="009A46F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Pr>
          <w:rFonts w:ascii="仿宋_GB2312" w:eastAsia="仿宋_GB2312" w:hAnsi="Tahoma" w:cs="Tahoma" w:hint="eastAsia"/>
          <w:color w:val="000000"/>
          <w:sz w:val="28"/>
          <w:szCs w:val="28"/>
        </w:rPr>
        <w:t>4</w:t>
      </w:r>
      <w:r w:rsidRPr="009A46F4">
        <w:rPr>
          <w:rFonts w:ascii="仿宋_GB2312" w:eastAsia="仿宋_GB2312" w:hAnsi="Tahoma" w:cs="Tahoma" w:hint="eastAsia"/>
          <w:color w:val="000000"/>
          <w:sz w:val="28"/>
          <w:szCs w:val="28"/>
        </w:rPr>
        <w:t>.积极参与科学研究和社会实践；</w:t>
      </w:r>
    </w:p>
    <w:p w:rsidR="005010A4" w:rsidRPr="005010A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r w:rsidRPr="005010A4">
        <w:rPr>
          <w:rFonts w:ascii="仿宋_GB2312" w:eastAsia="仿宋_GB2312" w:hAnsi="Tahoma" w:cs="Tahoma" w:hint="eastAsia"/>
          <w:color w:val="000000"/>
          <w:sz w:val="28"/>
          <w:szCs w:val="28"/>
        </w:rPr>
        <w:t>按学校规定</w:t>
      </w:r>
      <w:r w:rsidR="008E1714" w:rsidRPr="005010A4">
        <w:rPr>
          <w:rFonts w:ascii="仿宋_GB2312" w:eastAsia="仿宋_GB2312" w:hAnsi="Tahoma" w:cs="Tahoma" w:hint="eastAsia"/>
          <w:color w:val="000000"/>
          <w:sz w:val="28"/>
          <w:szCs w:val="28"/>
        </w:rPr>
        <w:t>缴纳学费</w:t>
      </w:r>
      <w:r w:rsidRPr="005010A4">
        <w:rPr>
          <w:rFonts w:ascii="仿宋_GB2312" w:eastAsia="仿宋_GB2312" w:hAnsi="Tahoma" w:cs="Tahoma" w:hint="eastAsia"/>
          <w:color w:val="000000"/>
          <w:sz w:val="28"/>
          <w:szCs w:val="28"/>
        </w:rPr>
        <w:t>；</w:t>
      </w:r>
    </w:p>
    <w:p w:rsidR="005010A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5010A4">
        <w:rPr>
          <w:rFonts w:ascii="仿宋_GB2312" w:eastAsia="仿宋_GB2312" w:hAnsi="Tahoma" w:cs="Tahoma" w:hint="eastAsia"/>
          <w:color w:val="000000"/>
          <w:sz w:val="28"/>
          <w:szCs w:val="28"/>
        </w:rPr>
        <w:t>6.</w:t>
      </w:r>
      <w:r w:rsidR="002517AE">
        <w:rPr>
          <w:rFonts w:ascii="仿宋_GB2312" w:eastAsia="仿宋_GB2312" w:hAnsi="Tahoma" w:cs="Tahoma" w:hint="eastAsia"/>
          <w:color w:val="000000"/>
          <w:sz w:val="28"/>
          <w:szCs w:val="28"/>
        </w:rPr>
        <w:t>参评学年</w:t>
      </w:r>
      <w:r w:rsidRPr="005010A4">
        <w:rPr>
          <w:rFonts w:ascii="仿宋_GB2312" w:eastAsia="仿宋_GB2312" w:hAnsi="Tahoma" w:cs="Tahoma" w:hint="eastAsia"/>
          <w:color w:val="000000"/>
          <w:sz w:val="28"/>
          <w:szCs w:val="28"/>
        </w:rPr>
        <w:t>必修课成绩</w:t>
      </w:r>
      <w:r w:rsidR="008063F4">
        <w:rPr>
          <w:rFonts w:ascii="仿宋_GB2312" w:eastAsia="仿宋_GB2312" w:hAnsi="Tahoma" w:cs="Tahoma" w:hint="eastAsia"/>
          <w:color w:val="000000"/>
          <w:sz w:val="28"/>
          <w:szCs w:val="28"/>
        </w:rPr>
        <w:t>合格</w:t>
      </w:r>
      <w:r w:rsidRPr="005010A4">
        <w:rPr>
          <w:rFonts w:ascii="仿宋_GB2312" w:eastAsia="仿宋_GB2312" w:hAnsi="Tahoma" w:cs="Tahoma" w:hint="eastAsia"/>
          <w:color w:val="000000"/>
          <w:sz w:val="28"/>
          <w:szCs w:val="28"/>
        </w:rPr>
        <w:t>。</w:t>
      </w:r>
    </w:p>
    <w:p w:rsidR="002312EB" w:rsidRPr="00B95F67" w:rsidRDefault="002312EB" w:rsidP="002312EB">
      <w:pPr>
        <w:spacing w:line="360" w:lineRule="auto"/>
        <w:ind w:firstLineChars="200" w:firstLine="560"/>
        <w:rPr>
          <w:rFonts w:ascii="仿宋_GB2312" w:eastAsia="仿宋_GB2312" w:hAnsi="宋体"/>
          <w:sz w:val="28"/>
          <w:szCs w:val="28"/>
        </w:rPr>
      </w:pPr>
      <w:r w:rsidRPr="00B95F67">
        <w:rPr>
          <w:rFonts w:ascii="仿宋_GB2312" w:eastAsia="仿宋_GB2312" w:hAnsi="宋体" w:hint="eastAsia"/>
          <w:sz w:val="28"/>
          <w:szCs w:val="28"/>
        </w:rPr>
        <w:t>第</w:t>
      </w:r>
      <w:r>
        <w:rPr>
          <w:rFonts w:ascii="仿宋_GB2312" w:eastAsia="仿宋_GB2312" w:hAnsi="宋体" w:hint="eastAsia"/>
          <w:sz w:val="28"/>
          <w:szCs w:val="28"/>
        </w:rPr>
        <w:t>八</w:t>
      </w:r>
      <w:r w:rsidRPr="00B95F67">
        <w:rPr>
          <w:rFonts w:ascii="仿宋_GB2312" w:eastAsia="仿宋_GB2312" w:hAnsi="宋体" w:hint="eastAsia"/>
          <w:sz w:val="28"/>
          <w:szCs w:val="28"/>
        </w:rPr>
        <w:t>条 研究生出现以下任一情况，不具备研究生</w:t>
      </w:r>
      <w:r w:rsidR="00380287">
        <w:rPr>
          <w:rFonts w:ascii="仿宋_GB2312" w:eastAsia="仿宋_GB2312" w:hAnsi="宋体" w:hint="eastAsia"/>
          <w:sz w:val="28"/>
          <w:szCs w:val="28"/>
        </w:rPr>
        <w:t>学业</w:t>
      </w:r>
      <w:r w:rsidRPr="00B95F67">
        <w:rPr>
          <w:rFonts w:ascii="仿宋_GB2312" w:eastAsia="仿宋_GB2312" w:hAnsi="宋体" w:hint="eastAsia"/>
          <w:sz w:val="28"/>
          <w:szCs w:val="28"/>
        </w:rPr>
        <w:t>奖学金参评资格：</w:t>
      </w:r>
    </w:p>
    <w:p w:rsidR="002312EB" w:rsidRDefault="002312EB" w:rsidP="002312E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（一）参评学年有</w:t>
      </w:r>
      <w:r w:rsidRPr="00B95F67">
        <w:rPr>
          <w:rFonts w:ascii="仿宋_GB2312" w:eastAsia="仿宋_GB2312" w:hAnsi="宋体" w:hint="eastAsia"/>
          <w:sz w:val="28"/>
          <w:szCs w:val="28"/>
        </w:rPr>
        <w:t>违反国家法律、校纪校规受到纪律处分者；</w:t>
      </w:r>
    </w:p>
    <w:p w:rsidR="002312EB" w:rsidRPr="00B95F67" w:rsidRDefault="002312EB" w:rsidP="002312E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（二）参评学年</w:t>
      </w:r>
      <w:r w:rsidRPr="00B95F67">
        <w:rPr>
          <w:rFonts w:ascii="仿宋_GB2312" w:eastAsia="仿宋_GB2312" w:hAnsi="宋体" w:hint="eastAsia"/>
          <w:sz w:val="28"/>
          <w:szCs w:val="28"/>
        </w:rPr>
        <w:t>有抄袭剽窃、弄虚作假等学术不端行为经查证属实的；</w:t>
      </w:r>
    </w:p>
    <w:p w:rsidR="002312EB" w:rsidRDefault="002312EB" w:rsidP="002312E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（三）参评学年学籍状态处于休学、保留学籍者;</w:t>
      </w:r>
    </w:p>
    <w:p w:rsidR="002312EB" w:rsidRDefault="002312EB" w:rsidP="002312E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sidR="009E5116">
        <w:rPr>
          <w:rFonts w:ascii="仿宋_GB2312" w:eastAsia="仿宋_GB2312" w:hAnsi="宋体" w:hint="eastAsia"/>
          <w:sz w:val="28"/>
          <w:szCs w:val="28"/>
        </w:rPr>
        <w:t>四</w:t>
      </w:r>
      <w:r>
        <w:rPr>
          <w:rFonts w:ascii="仿宋_GB2312" w:eastAsia="仿宋_GB2312" w:hAnsi="宋体" w:hint="eastAsia"/>
          <w:sz w:val="28"/>
          <w:szCs w:val="28"/>
        </w:rPr>
        <w:t>）</w:t>
      </w:r>
      <w:r w:rsidRPr="0074200B">
        <w:rPr>
          <w:rFonts w:ascii="仿宋_GB2312" w:eastAsia="仿宋_GB2312" w:hAnsi="宋体" w:hint="eastAsia"/>
          <w:sz w:val="28"/>
          <w:szCs w:val="28"/>
        </w:rPr>
        <w:t>超出</w:t>
      </w:r>
      <w:r>
        <w:rPr>
          <w:rFonts w:ascii="仿宋_GB2312" w:eastAsia="仿宋_GB2312" w:hAnsi="宋体" w:hint="eastAsia"/>
          <w:sz w:val="28"/>
          <w:szCs w:val="28"/>
        </w:rPr>
        <w:t>基本</w:t>
      </w:r>
      <w:r w:rsidRPr="0074200B">
        <w:rPr>
          <w:rFonts w:ascii="仿宋_GB2312" w:eastAsia="仿宋_GB2312" w:hAnsi="宋体" w:hint="eastAsia"/>
          <w:sz w:val="28"/>
          <w:szCs w:val="28"/>
        </w:rPr>
        <w:t>学制期限的研究生</w:t>
      </w:r>
      <w:r>
        <w:rPr>
          <w:rFonts w:ascii="仿宋_GB2312" w:eastAsia="仿宋_GB2312" w:hAnsi="宋体" w:hint="eastAsia"/>
          <w:sz w:val="28"/>
          <w:szCs w:val="28"/>
        </w:rPr>
        <w:t>；</w:t>
      </w:r>
    </w:p>
    <w:p w:rsidR="002312EB" w:rsidRDefault="002312EB" w:rsidP="002312E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（六）因私出国留学、疾病、创业等原因未在校学习的研究生。</w:t>
      </w:r>
    </w:p>
    <w:p w:rsidR="009E7FCC" w:rsidRPr="00C7554B" w:rsidRDefault="009E7FCC" w:rsidP="009E7FCC">
      <w:pPr>
        <w:pStyle w:val="a3"/>
        <w:spacing w:before="0" w:beforeAutospacing="0" w:after="0" w:afterAutospacing="0" w:line="360" w:lineRule="auto"/>
        <w:ind w:firstLineChars="200" w:firstLine="560"/>
        <w:rPr>
          <w:rFonts w:ascii="仿宋_GB2312" w:eastAsia="仿宋_GB2312"/>
          <w:sz w:val="28"/>
          <w:szCs w:val="28"/>
        </w:rPr>
      </w:pPr>
      <w:r w:rsidRPr="009A46F4">
        <w:rPr>
          <w:rFonts w:ascii="仿宋_GB2312" w:eastAsia="仿宋_GB2312" w:hAnsi="Tahoma" w:cs="Tahoma" w:hint="eastAsia"/>
          <w:color w:val="000000"/>
          <w:sz w:val="28"/>
          <w:szCs w:val="28"/>
        </w:rPr>
        <w:t>第</w:t>
      </w:r>
      <w:r w:rsidR="002312EB">
        <w:rPr>
          <w:rFonts w:ascii="仿宋_GB2312" w:eastAsia="仿宋_GB2312" w:hAnsi="Tahoma" w:cs="Tahoma" w:hint="eastAsia"/>
          <w:color w:val="000000"/>
          <w:sz w:val="28"/>
          <w:szCs w:val="28"/>
        </w:rPr>
        <w:t>九</w:t>
      </w:r>
      <w:r w:rsidRPr="009A46F4">
        <w:rPr>
          <w:rFonts w:ascii="仿宋_GB2312" w:eastAsia="仿宋_GB2312" w:hAnsi="Tahoma" w:cs="Tahoma" w:hint="eastAsia"/>
          <w:color w:val="000000"/>
          <w:sz w:val="28"/>
          <w:szCs w:val="28"/>
        </w:rPr>
        <w:t>条</w:t>
      </w:r>
      <w:r w:rsidR="002312EB">
        <w:rPr>
          <w:rFonts w:ascii="仿宋_GB2312" w:eastAsia="仿宋_GB2312" w:hAnsi="Tahoma" w:cs="Tahoma" w:hint="eastAsia"/>
          <w:color w:val="000000"/>
          <w:sz w:val="28"/>
          <w:szCs w:val="28"/>
        </w:rPr>
        <w:t xml:space="preserve"> </w:t>
      </w:r>
      <w:r w:rsidRPr="00417DBF">
        <w:rPr>
          <w:rFonts w:ascii="仿宋_GB2312" w:eastAsia="仿宋_GB2312" w:hint="eastAsia"/>
          <w:sz w:val="28"/>
          <w:szCs w:val="28"/>
        </w:rPr>
        <w:t>研究生学业奖学金每学年评定一次，每学年</w:t>
      </w:r>
      <w:r>
        <w:rPr>
          <w:rFonts w:ascii="仿宋_GB2312" w:eastAsia="仿宋_GB2312" w:hint="eastAsia"/>
          <w:sz w:val="28"/>
          <w:szCs w:val="28"/>
        </w:rPr>
        <w:t>第一学期</w:t>
      </w:r>
      <w:r w:rsidRPr="00417DBF">
        <w:rPr>
          <w:rFonts w:ascii="仿宋_GB2312" w:eastAsia="仿宋_GB2312" w:hint="eastAsia"/>
          <w:sz w:val="28"/>
          <w:szCs w:val="28"/>
        </w:rPr>
        <w:t>初</w:t>
      </w:r>
      <w:r>
        <w:rPr>
          <w:rFonts w:ascii="仿宋_GB2312" w:eastAsia="仿宋_GB2312" w:hint="eastAsia"/>
          <w:sz w:val="28"/>
          <w:szCs w:val="28"/>
        </w:rPr>
        <w:t>进行</w:t>
      </w:r>
      <w:r w:rsidRPr="00417DBF">
        <w:rPr>
          <w:rFonts w:ascii="仿宋_GB2312" w:eastAsia="仿宋_GB2312" w:hint="eastAsia"/>
          <w:sz w:val="28"/>
          <w:szCs w:val="28"/>
        </w:rPr>
        <w:t>评定，一般于开学两个月内完成全部评定工作。</w:t>
      </w:r>
      <w:r>
        <w:rPr>
          <w:rFonts w:ascii="仿宋_GB2312" w:eastAsia="仿宋_GB2312" w:hint="eastAsia"/>
          <w:sz w:val="28"/>
          <w:szCs w:val="28"/>
        </w:rPr>
        <w:t>各评审委员会</w:t>
      </w:r>
      <w:r w:rsidRPr="009A46F4">
        <w:rPr>
          <w:rFonts w:ascii="仿宋_GB2312" w:eastAsia="仿宋_GB2312" w:hAnsi="Tahoma" w:cs="Tahoma" w:hint="eastAsia"/>
          <w:color w:val="000000"/>
          <w:sz w:val="28"/>
          <w:szCs w:val="28"/>
        </w:rPr>
        <w:t>结合</w:t>
      </w:r>
      <w:r w:rsidRPr="009A46F4">
        <w:rPr>
          <w:rFonts w:ascii="仿宋_GB2312" w:eastAsia="仿宋_GB2312" w:hAnsi="Tahoma" w:cs="Tahoma" w:hint="eastAsia"/>
          <w:color w:val="000000"/>
          <w:sz w:val="28"/>
          <w:szCs w:val="28"/>
        </w:rPr>
        <w:lastRenderedPageBreak/>
        <w:t>学科特点自行制定考评方案</w:t>
      </w:r>
      <w:r>
        <w:rPr>
          <w:rFonts w:ascii="仿宋_GB2312" w:eastAsia="仿宋_GB2312" w:hAnsi="Tahoma" w:cs="Tahoma" w:hint="eastAsia"/>
          <w:color w:val="000000"/>
          <w:sz w:val="28"/>
          <w:szCs w:val="28"/>
        </w:rPr>
        <w:t>，</w:t>
      </w:r>
      <w:r>
        <w:rPr>
          <w:rFonts w:ascii="仿宋_GB2312" w:eastAsia="仿宋_GB2312" w:hint="eastAsia"/>
          <w:sz w:val="28"/>
          <w:szCs w:val="28"/>
        </w:rPr>
        <w:t>对申请人上一学年</w:t>
      </w:r>
      <w:r w:rsidRPr="00417DBF">
        <w:rPr>
          <w:rFonts w:ascii="仿宋_GB2312" w:eastAsia="仿宋_GB2312" w:hint="eastAsia"/>
          <w:sz w:val="28"/>
          <w:szCs w:val="28"/>
        </w:rPr>
        <w:t>的学习成绩、科研成果、</w:t>
      </w:r>
      <w:r>
        <w:rPr>
          <w:rFonts w:ascii="仿宋_GB2312" w:eastAsia="仿宋_GB2312" w:hint="eastAsia"/>
          <w:sz w:val="28"/>
          <w:szCs w:val="28"/>
        </w:rPr>
        <w:t>专业能力</w:t>
      </w:r>
      <w:r w:rsidRPr="00417DBF">
        <w:rPr>
          <w:rFonts w:ascii="仿宋_GB2312" w:eastAsia="仿宋_GB2312" w:hint="eastAsia"/>
          <w:sz w:val="28"/>
          <w:szCs w:val="28"/>
        </w:rPr>
        <w:t>等方面进行</w:t>
      </w:r>
      <w:r>
        <w:rPr>
          <w:rFonts w:ascii="仿宋_GB2312" w:eastAsia="仿宋_GB2312" w:hint="eastAsia"/>
          <w:sz w:val="28"/>
          <w:szCs w:val="28"/>
        </w:rPr>
        <w:t>综合</w:t>
      </w:r>
      <w:r w:rsidRPr="00417DBF">
        <w:rPr>
          <w:rFonts w:ascii="仿宋_GB2312" w:eastAsia="仿宋_GB2312" w:hint="eastAsia"/>
          <w:sz w:val="28"/>
          <w:szCs w:val="28"/>
        </w:rPr>
        <w:t>评价</w:t>
      </w:r>
      <w:r w:rsidRPr="00C7554B">
        <w:rPr>
          <w:rFonts w:ascii="仿宋_GB2312" w:eastAsia="仿宋_GB2312" w:hint="eastAsia"/>
          <w:sz w:val="28"/>
          <w:szCs w:val="28"/>
        </w:rPr>
        <w:t>。</w:t>
      </w:r>
    </w:p>
    <w:p w:rsidR="00890933" w:rsidRPr="00C7554B" w:rsidRDefault="00890933" w:rsidP="00890933">
      <w:pPr>
        <w:pStyle w:val="a3"/>
        <w:spacing w:before="0" w:beforeAutospacing="0" w:after="0" w:afterAutospacing="0" w:line="360" w:lineRule="auto"/>
        <w:ind w:firstLineChars="200" w:firstLine="560"/>
        <w:rPr>
          <w:rFonts w:ascii="仿宋_GB2312" w:eastAsia="仿宋_GB2312"/>
          <w:sz w:val="28"/>
          <w:szCs w:val="28"/>
        </w:rPr>
      </w:pPr>
      <w:r>
        <w:rPr>
          <w:rFonts w:ascii="仿宋_GB2312" w:eastAsia="仿宋_GB2312" w:hint="eastAsia"/>
          <w:sz w:val="28"/>
          <w:szCs w:val="28"/>
        </w:rPr>
        <w:t>第十</w:t>
      </w:r>
      <w:r w:rsidRPr="00C7554B">
        <w:rPr>
          <w:rFonts w:ascii="仿宋_GB2312" w:eastAsia="仿宋_GB2312" w:hint="eastAsia"/>
          <w:sz w:val="28"/>
          <w:szCs w:val="28"/>
        </w:rPr>
        <w:t xml:space="preserve">条 </w:t>
      </w:r>
      <w:r w:rsidRPr="00A66891">
        <w:rPr>
          <w:rFonts w:ascii="仿宋_GB2312" w:eastAsia="仿宋_GB2312" w:hint="eastAsia"/>
          <w:color w:val="FF0000"/>
          <w:sz w:val="28"/>
          <w:szCs w:val="28"/>
        </w:rPr>
        <w:t>一年级研究生依据入学录取总成绩（初试总成绩加权×60%+复试总成绩×40%）依次排序推荐各等级获奖学生。硕士研究生推免生初试成绩按满分计算。</w:t>
      </w:r>
      <w:r w:rsidR="00AF4D74">
        <w:rPr>
          <w:rFonts w:ascii="仿宋_GB2312" w:eastAsia="仿宋_GB2312" w:hint="eastAsia"/>
          <w:sz w:val="28"/>
          <w:szCs w:val="28"/>
        </w:rPr>
        <w:t>硕博连读进入博士一年</w:t>
      </w:r>
      <w:bookmarkStart w:id="0" w:name="_GoBack"/>
      <w:bookmarkEnd w:id="0"/>
      <w:r w:rsidR="00AF4D74">
        <w:rPr>
          <w:rFonts w:ascii="仿宋_GB2312" w:eastAsia="仿宋_GB2312" w:hint="eastAsia"/>
          <w:sz w:val="28"/>
          <w:szCs w:val="28"/>
        </w:rPr>
        <w:t>级的研究生享受一等学业奖学金</w:t>
      </w:r>
      <w:r w:rsidR="000E65B7">
        <w:rPr>
          <w:rFonts w:ascii="仿宋_GB2312" w:eastAsia="仿宋_GB2312" w:hint="eastAsia"/>
          <w:sz w:val="28"/>
          <w:szCs w:val="28"/>
        </w:rPr>
        <w:t>（占学院名额）</w:t>
      </w:r>
      <w:r w:rsidR="00AF4D74">
        <w:rPr>
          <w:rFonts w:ascii="仿宋_GB2312" w:eastAsia="仿宋_GB2312" w:hint="eastAsia"/>
          <w:sz w:val="28"/>
          <w:szCs w:val="28"/>
        </w:rPr>
        <w:t>。</w:t>
      </w:r>
    </w:p>
    <w:p w:rsidR="009E5116" w:rsidRPr="00C7554B" w:rsidRDefault="009E5116" w:rsidP="009E5116">
      <w:pPr>
        <w:pStyle w:val="a3"/>
        <w:spacing w:before="0" w:beforeAutospacing="0" w:after="0" w:afterAutospacing="0" w:line="360" w:lineRule="auto"/>
        <w:ind w:firstLineChars="200" w:firstLine="560"/>
        <w:rPr>
          <w:rFonts w:ascii="仿宋_GB2312" w:eastAsia="仿宋_GB2312"/>
          <w:sz w:val="28"/>
          <w:szCs w:val="28"/>
        </w:rPr>
      </w:pPr>
      <w:r w:rsidRPr="00C7554B">
        <w:rPr>
          <w:rFonts w:ascii="仿宋_GB2312" w:eastAsia="仿宋_GB2312" w:hint="eastAsia"/>
          <w:sz w:val="28"/>
          <w:szCs w:val="28"/>
        </w:rPr>
        <w:t>第十</w:t>
      </w:r>
      <w:r w:rsidR="00890933">
        <w:rPr>
          <w:rFonts w:ascii="仿宋_GB2312" w:eastAsia="仿宋_GB2312" w:hint="eastAsia"/>
          <w:sz w:val="28"/>
          <w:szCs w:val="28"/>
        </w:rPr>
        <w:t>一</w:t>
      </w:r>
      <w:r w:rsidRPr="00C7554B">
        <w:rPr>
          <w:rFonts w:ascii="仿宋_GB2312" w:eastAsia="仿宋_GB2312" w:hint="eastAsia"/>
          <w:sz w:val="28"/>
          <w:szCs w:val="28"/>
        </w:rPr>
        <w:t>条</w:t>
      </w:r>
      <w:r w:rsidR="00AF4D74">
        <w:rPr>
          <w:rFonts w:ascii="仿宋_GB2312" w:eastAsia="仿宋_GB2312" w:hint="eastAsia"/>
          <w:sz w:val="28"/>
          <w:szCs w:val="28"/>
        </w:rPr>
        <w:t xml:space="preserve"> 研究生学业奖学金</w:t>
      </w:r>
      <w:r>
        <w:rPr>
          <w:rFonts w:ascii="仿宋_GB2312" w:eastAsia="仿宋_GB2312" w:hint="eastAsia"/>
          <w:sz w:val="28"/>
          <w:szCs w:val="28"/>
        </w:rPr>
        <w:t>获奖名额由学校下达，</w:t>
      </w:r>
      <w:r w:rsidRPr="00C7554B">
        <w:rPr>
          <w:rFonts w:ascii="仿宋_GB2312" w:eastAsia="仿宋_GB2312" w:hint="eastAsia"/>
          <w:sz w:val="28"/>
          <w:szCs w:val="28"/>
        </w:rPr>
        <w:t>学院评审委员会</w:t>
      </w:r>
      <w:r w:rsidR="00901F26">
        <w:rPr>
          <w:rFonts w:ascii="仿宋_GB2312" w:eastAsia="仿宋_GB2312" w:hint="eastAsia"/>
          <w:sz w:val="28"/>
          <w:szCs w:val="28"/>
        </w:rPr>
        <w:t>根据学院实际制定具体评审办法</w:t>
      </w:r>
      <w:r w:rsidRPr="00C7554B">
        <w:rPr>
          <w:rFonts w:ascii="仿宋_GB2312" w:eastAsia="仿宋_GB2312" w:hint="eastAsia"/>
          <w:sz w:val="28"/>
          <w:szCs w:val="28"/>
        </w:rPr>
        <w:t>进行评选。</w:t>
      </w:r>
    </w:p>
    <w:p w:rsidR="008E1714" w:rsidRDefault="008E1714" w:rsidP="008E1714">
      <w:pPr>
        <w:spacing w:line="360" w:lineRule="auto"/>
        <w:ind w:firstLineChars="200" w:firstLine="560"/>
        <w:rPr>
          <w:rFonts w:ascii="仿宋_GB2312" w:eastAsia="仿宋_GB2312" w:hAnsi="宋体"/>
          <w:sz w:val="28"/>
          <w:szCs w:val="28"/>
        </w:rPr>
      </w:pPr>
      <w:r w:rsidRPr="0074200B">
        <w:rPr>
          <w:rFonts w:ascii="仿宋_GB2312" w:eastAsia="仿宋_GB2312" w:hAnsi="宋体" w:hint="eastAsia"/>
          <w:sz w:val="28"/>
          <w:szCs w:val="28"/>
        </w:rPr>
        <w:t>第十</w:t>
      </w:r>
      <w:r w:rsidR="009E5116">
        <w:rPr>
          <w:rFonts w:ascii="仿宋_GB2312" w:eastAsia="仿宋_GB2312" w:hAnsi="宋体" w:hint="eastAsia"/>
          <w:sz w:val="28"/>
          <w:szCs w:val="28"/>
        </w:rPr>
        <w:t>二</w:t>
      </w:r>
      <w:r w:rsidRPr="0074200B">
        <w:rPr>
          <w:rFonts w:ascii="仿宋_GB2312" w:eastAsia="仿宋_GB2312" w:hAnsi="宋体" w:hint="eastAsia"/>
          <w:sz w:val="28"/>
          <w:szCs w:val="28"/>
        </w:rPr>
        <w:t>条 在学制期限内，因国家和单位公派出国留学或校际交流在境外</w:t>
      </w:r>
      <w:r>
        <w:rPr>
          <w:rFonts w:ascii="仿宋_GB2312" w:eastAsia="仿宋_GB2312" w:hAnsi="宋体" w:hint="eastAsia"/>
          <w:sz w:val="28"/>
          <w:szCs w:val="28"/>
        </w:rPr>
        <w:t>或校外</w:t>
      </w:r>
      <w:r w:rsidRPr="0074200B">
        <w:rPr>
          <w:rFonts w:ascii="仿宋_GB2312" w:eastAsia="仿宋_GB2312" w:hAnsi="宋体" w:hint="eastAsia"/>
          <w:sz w:val="28"/>
          <w:szCs w:val="28"/>
        </w:rPr>
        <w:t>学习的研究生，仍具备研究生</w:t>
      </w:r>
      <w:r>
        <w:rPr>
          <w:rFonts w:ascii="仿宋_GB2312" w:eastAsia="仿宋_GB2312" w:hAnsi="宋体" w:hint="eastAsia"/>
          <w:sz w:val="28"/>
          <w:szCs w:val="28"/>
        </w:rPr>
        <w:t>学业</w:t>
      </w:r>
      <w:r w:rsidRPr="0074200B">
        <w:rPr>
          <w:rFonts w:ascii="仿宋_GB2312" w:eastAsia="仿宋_GB2312" w:hAnsi="宋体" w:hint="eastAsia"/>
          <w:sz w:val="28"/>
          <w:szCs w:val="28"/>
        </w:rPr>
        <w:t>奖学金参评资格</w:t>
      </w:r>
      <w:r w:rsidR="002312EB">
        <w:rPr>
          <w:rFonts w:ascii="仿宋_GB2312" w:eastAsia="仿宋_GB2312" w:hAnsi="宋体" w:hint="eastAsia"/>
          <w:sz w:val="28"/>
          <w:szCs w:val="28"/>
        </w:rPr>
        <w:t>。</w:t>
      </w:r>
    </w:p>
    <w:p w:rsidR="009E7FCC" w:rsidRDefault="009E7FCC" w:rsidP="009E7FCC">
      <w:pPr>
        <w:pStyle w:val="a3"/>
        <w:spacing w:before="0" w:beforeAutospacing="0" w:after="0" w:afterAutospacing="0" w:line="360" w:lineRule="auto"/>
        <w:ind w:firstLineChars="200" w:firstLine="560"/>
        <w:rPr>
          <w:rFonts w:ascii="仿宋_GB2312" w:eastAsia="仿宋_GB2312"/>
          <w:sz w:val="28"/>
          <w:szCs w:val="28"/>
        </w:rPr>
      </w:pPr>
      <w:r>
        <w:rPr>
          <w:rFonts w:ascii="仿宋_GB2312" w:eastAsia="仿宋_GB2312" w:hint="eastAsia"/>
          <w:sz w:val="28"/>
          <w:szCs w:val="28"/>
        </w:rPr>
        <w:t>第十</w:t>
      </w:r>
      <w:r w:rsidR="009E5116">
        <w:rPr>
          <w:rFonts w:ascii="仿宋_GB2312" w:eastAsia="仿宋_GB2312" w:hint="eastAsia"/>
          <w:sz w:val="28"/>
          <w:szCs w:val="28"/>
        </w:rPr>
        <w:t>三</w:t>
      </w:r>
      <w:r>
        <w:rPr>
          <w:rFonts w:ascii="仿宋_GB2312" w:eastAsia="仿宋_GB2312" w:hint="eastAsia"/>
          <w:sz w:val="28"/>
          <w:szCs w:val="28"/>
        </w:rPr>
        <w:t xml:space="preserve">条 </w:t>
      </w:r>
      <w:r w:rsidRPr="00B95F67">
        <w:rPr>
          <w:rFonts w:ascii="仿宋_GB2312" w:eastAsia="仿宋_GB2312" w:hint="eastAsia"/>
          <w:sz w:val="28"/>
          <w:szCs w:val="28"/>
        </w:rPr>
        <w:t>硕博连读研究生根据当年所修课程的层次阶段确定身份参与研究生</w:t>
      </w:r>
      <w:r w:rsidR="00624511">
        <w:rPr>
          <w:rFonts w:ascii="仿宋_GB2312" w:eastAsia="仿宋_GB2312" w:hint="eastAsia"/>
          <w:sz w:val="28"/>
          <w:szCs w:val="28"/>
        </w:rPr>
        <w:t>学业</w:t>
      </w:r>
      <w:r w:rsidRPr="00B95F67">
        <w:rPr>
          <w:rFonts w:ascii="仿宋_GB2312" w:eastAsia="仿宋_GB2312" w:hint="eastAsia"/>
          <w:sz w:val="28"/>
          <w:szCs w:val="28"/>
        </w:rPr>
        <w:t>奖学金的评定。在选修硕士课程阶段按照硕士研究生身份参与评定；进入选修博士研究生课程阶段按照博士研究生身份参与评定。</w:t>
      </w:r>
    </w:p>
    <w:p w:rsidR="005010A4" w:rsidRPr="009A46F4" w:rsidRDefault="005010A4" w:rsidP="005010A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w:t>
      </w:r>
      <w:r w:rsidR="002517AE">
        <w:rPr>
          <w:rFonts w:ascii="仿宋_GB2312" w:eastAsia="仿宋_GB2312" w:hAnsi="Tahoma" w:cs="Tahoma" w:hint="eastAsia"/>
          <w:color w:val="000000"/>
          <w:sz w:val="28"/>
          <w:szCs w:val="28"/>
        </w:rPr>
        <w:t>十</w:t>
      </w:r>
      <w:r w:rsidR="009E5116">
        <w:rPr>
          <w:rFonts w:ascii="仿宋_GB2312" w:eastAsia="仿宋_GB2312" w:hAnsi="Tahoma" w:cs="Tahoma" w:hint="eastAsia"/>
          <w:color w:val="000000"/>
          <w:sz w:val="28"/>
          <w:szCs w:val="28"/>
        </w:rPr>
        <w:t>四</w:t>
      </w:r>
      <w:r w:rsidRPr="009A46F4">
        <w:rPr>
          <w:rFonts w:ascii="仿宋_GB2312" w:eastAsia="仿宋_GB2312" w:hAnsi="Tahoma" w:cs="Tahoma" w:hint="eastAsia"/>
          <w:color w:val="000000"/>
          <w:sz w:val="28"/>
          <w:szCs w:val="28"/>
        </w:rPr>
        <w:t>条 获得研究生学业奖学金奖励的研究生，可以同时申请研究生国家奖学金、研究生国家助学金等其他研究生国家奖助政策以及校内其他研究生奖助政策资助。</w:t>
      </w:r>
    </w:p>
    <w:p w:rsidR="00C90634" w:rsidRPr="009A46F4" w:rsidRDefault="00C90634" w:rsidP="00B63103">
      <w:pPr>
        <w:pStyle w:val="a3"/>
        <w:spacing w:before="0" w:beforeAutospacing="0" w:after="0" w:afterAutospacing="0" w:line="360" w:lineRule="auto"/>
        <w:jc w:val="center"/>
        <w:rPr>
          <w:rFonts w:ascii="仿宋_GB2312" w:eastAsia="仿宋_GB2312" w:hAnsi="Tahoma" w:cs="Tahoma"/>
          <w:b/>
          <w:color w:val="000000"/>
          <w:sz w:val="28"/>
          <w:szCs w:val="28"/>
        </w:rPr>
      </w:pPr>
      <w:r w:rsidRPr="009A46F4">
        <w:rPr>
          <w:rFonts w:ascii="仿宋_GB2312" w:eastAsia="仿宋_GB2312" w:hAnsi="Tahoma" w:cs="Tahoma" w:hint="eastAsia"/>
          <w:b/>
          <w:color w:val="000000"/>
          <w:sz w:val="28"/>
          <w:szCs w:val="28"/>
        </w:rPr>
        <w:t>第</w:t>
      </w:r>
      <w:r w:rsidR="007C348F">
        <w:rPr>
          <w:rFonts w:ascii="仿宋_GB2312" w:eastAsia="仿宋_GB2312" w:hAnsi="Tahoma" w:cs="Tahoma" w:hint="eastAsia"/>
          <w:b/>
          <w:color w:val="000000"/>
          <w:sz w:val="28"/>
          <w:szCs w:val="28"/>
        </w:rPr>
        <w:t>四</w:t>
      </w:r>
      <w:r w:rsidRPr="009A46F4">
        <w:rPr>
          <w:rFonts w:ascii="仿宋_GB2312" w:eastAsia="仿宋_GB2312" w:hAnsi="Tahoma" w:cs="Tahoma" w:hint="eastAsia"/>
          <w:b/>
          <w:color w:val="000000"/>
          <w:sz w:val="28"/>
          <w:szCs w:val="28"/>
        </w:rPr>
        <w:t>章</w:t>
      </w:r>
      <w:r w:rsidR="002312EB">
        <w:rPr>
          <w:rFonts w:ascii="仿宋_GB2312" w:eastAsia="仿宋_GB2312" w:hAnsi="Tahoma" w:cs="Tahoma" w:hint="eastAsia"/>
          <w:b/>
          <w:color w:val="000000"/>
          <w:sz w:val="28"/>
          <w:szCs w:val="28"/>
        </w:rPr>
        <w:t xml:space="preserve"> </w:t>
      </w:r>
      <w:r w:rsidRPr="009A46F4">
        <w:rPr>
          <w:rFonts w:ascii="仿宋_GB2312" w:eastAsia="仿宋_GB2312" w:hAnsi="Tahoma" w:cs="Tahoma" w:hint="eastAsia"/>
          <w:b/>
          <w:color w:val="000000"/>
          <w:sz w:val="28"/>
          <w:szCs w:val="28"/>
        </w:rPr>
        <w:t>评审</w:t>
      </w:r>
      <w:r w:rsidR="00613BA9" w:rsidRPr="009A46F4">
        <w:rPr>
          <w:rFonts w:ascii="仿宋_GB2312" w:eastAsia="仿宋_GB2312" w:hAnsi="Tahoma" w:cs="Tahoma" w:hint="eastAsia"/>
          <w:b/>
          <w:color w:val="000000"/>
          <w:sz w:val="28"/>
          <w:szCs w:val="28"/>
        </w:rPr>
        <w:t>程序</w:t>
      </w:r>
    </w:p>
    <w:p w:rsidR="00C90634" w:rsidRPr="009A46F4"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第十</w:t>
      </w:r>
      <w:r w:rsidR="009E5116">
        <w:rPr>
          <w:rFonts w:ascii="仿宋_GB2312" w:eastAsia="仿宋_GB2312" w:hAnsi="Tahoma" w:cs="Tahoma" w:hint="eastAsia"/>
          <w:color w:val="000000"/>
          <w:sz w:val="28"/>
          <w:szCs w:val="28"/>
        </w:rPr>
        <w:t>五</w:t>
      </w:r>
      <w:r w:rsidRPr="009A46F4">
        <w:rPr>
          <w:rFonts w:ascii="仿宋_GB2312" w:eastAsia="仿宋_GB2312" w:hAnsi="Tahoma" w:cs="Tahoma" w:hint="eastAsia"/>
          <w:color w:val="000000"/>
          <w:sz w:val="28"/>
          <w:szCs w:val="28"/>
        </w:rPr>
        <w:t>条</w:t>
      </w:r>
      <w:r w:rsidR="002312EB">
        <w:rPr>
          <w:rFonts w:ascii="仿宋_GB2312" w:eastAsia="仿宋_GB2312" w:hAnsi="Tahoma" w:cs="Tahoma" w:hint="eastAsia"/>
          <w:color w:val="000000"/>
          <w:sz w:val="28"/>
          <w:szCs w:val="28"/>
        </w:rPr>
        <w:t xml:space="preserve"> </w:t>
      </w:r>
      <w:r w:rsidRPr="009A46F4">
        <w:rPr>
          <w:rFonts w:ascii="仿宋_GB2312" w:eastAsia="仿宋_GB2312" w:hAnsi="Tahoma" w:cs="Tahoma" w:hint="eastAsia"/>
          <w:color w:val="000000"/>
          <w:sz w:val="28"/>
          <w:szCs w:val="28"/>
        </w:rPr>
        <w:t>研究生学业奖学金的评定工作坚持“公平、公正、公开、择优”的原则，按照“学生申请、</w:t>
      </w:r>
      <w:r w:rsidR="000832CA">
        <w:rPr>
          <w:rFonts w:ascii="仿宋_GB2312" w:eastAsia="仿宋_GB2312" w:hAnsi="Tahoma" w:cs="Tahoma" w:hint="eastAsia"/>
          <w:color w:val="000000"/>
          <w:sz w:val="28"/>
          <w:szCs w:val="28"/>
        </w:rPr>
        <w:t>导师评价、</w:t>
      </w:r>
      <w:r w:rsidR="00BE28FE">
        <w:rPr>
          <w:rFonts w:ascii="仿宋_GB2312" w:eastAsia="仿宋_GB2312" w:hAnsi="Tahoma" w:cs="Tahoma" w:hint="eastAsia"/>
          <w:color w:val="000000"/>
          <w:sz w:val="28"/>
          <w:szCs w:val="28"/>
        </w:rPr>
        <w:t>学院</w:t>
      </w:r>
      <w:r w:rsidRPr="009A46F4">
        <w:rPr>
          <w:rFonts w:ascii="仿宋_GB2312" w:eastAsia="仿宋_GB2312" w:hAnsi="Tahoma" w:cs="Tahoma" w:hint="eastAsia"/>
          <w:color w:val="000000"/>
          <w:sz w:val="28"/>
          <w:szCs w:val="28"/>
        </w:rPr>
        <w:t>评审、学校审定”的程序进行。</w:t>
      </w:r>
    </w:p>
    <w:p w:rsidR="00C90634" w:rsidRPr="009A46F4"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（一）</w:t>
      </w:r>
      <w:r w:rsidR="00F9142B" w:rsidRPr="009A46F4">
        <w:rPr>
          <w:rFonts w:ascii="仿宋_GB2312" w:eastAsia="仿宋_GB2312" w:hAnsi="Tahoma" w:cs="Tahoma" w:hint="eastAsia"/>
          <w:color w:val="000000"/>
          <w:sz w:val="28"/>
          <w:szCs w:val="28"/>
        </w:rPr>
        <w:t>研究生院</w:t>
      </w:r>
      <w:r w:rsidR="009E7C1B">
        <w:rPr>
          <w:rFonts w:ascii="仿宋_GB2312" w:eastAsia="仿宋_GB2312" w:hAnsi="Tahoma" w:cs="Tahoma" w:hint="eastAsia"/>
          <w:color w:val="000000"/>
          <w:sz w:val="28"/>
          <w:szCs w:val="28"/>
        </w:rPr>
        <w:t>将获奖</w:t>
      </w:r>
      <w:r w:rsidRPr="009A46F4">
        <w:rPr>
          <w:rFonts w:ascii="仿宋_GB2312" w:eastAsia="仿宋_GB2312" w:hAnsi="Tahoma" w:cs="Tahoma" w:hint="eastAsia"/>
          <w:color w:val="000000"/>
          <w:sz w:val="28"/>
          <w:szCs w:val="28"/>
        </w:rPr>
        <w:t>名额分配</w:t>
      </w:r>
      <w:r w:rsidR="009E7C1B">
        <w:rPr>
          <w:rFonts w:ascii="仿宋_GB2312" w:eastAsia="仿宋_GB2312" w:hAnsi="Tahoma" w:cs="Tahoma" w:hint="eastAsia"/>
          <w:color w:val="000000"/>
          <w:sz w:val="28"/>
          <w:szCs w:val="28"/>
        </w:rPr>
        <w:t>给各学院</w:t>
      </w:r>
      <w:r w:rsidR="007830FA">
        <w:rPr>
          <w:rFonts w:ascii="仿宋_GB2312" w:eastAsia="仿宋_GB2312" w:hAnsi="Tahoma" w:cs="Tahoma" w:hint="eastAsia"/>
          <w:color w:val="000000"/>
          <w:sz w:val="28"/>
          <w:szCs w:val="28"/>
        </w:rPr>
        <w:t>；</w:t>
      </w:r>
    </w:p>
    <w:p w:rsidR="009E7C1B"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lastRenderedPageBreak/>
        <w:t>（二）研究生本人</w:t>
      </w:r>
      <w:r w:rsidR="003B64E2">
        <w:rPr>
          <w:rFonts w:ascii="仿宋_GB2312" w:eastAsia="仿宋_GB2312" w:hAnsi="Tahoma" w:cs="Tahoma" w:hint="eastAsia"/>
          <w:color w:val="000000"/>
          <w:sz w:val="28"/>
          <w:szCs w:val="28"/>
        </w:rPr>
        <w:t>填写《河北师范大学研究生学业奖学金申请审批表》，</w:t>
      </w:r>
      <w:r w:rsidR="009E7C1B">
        <w:rPr>
          <w:rFonts w:ascii="仿宋_GB2312" w:eastAsia="仿宋_GB2312" w:hAnsi="Tahoma" w:cs="Tahoma" w:hint="eastAsia"/>
          <w:color w:val="000000"/>
          <w:sz w:val="28"/>
          <w:szCs w:val="28"/>
        </w:rPr>
        <w:t>报经</w:t>
      </w:r>
      <w:r w:rsidR="007830FA">
        <w:rPr>
          <w:rFonts w:ascii="仿宋_GB2312" w:eastAsia="仿宋_GB2312" w:hAnsi="Tahoma" w:cs="Tahoma" w:hint="eastAsia"/>
          <w:color w:val="000000"/>
          <w:sz w:val="28"/>
          <w:szCs w:val="28"/>
        </w:rPr>
        <w:t>导师同意推荐后，</w:t>
      </w:r>
      <w:r w:rsidR="009E7C1B">
        <w:rPr>
          <w:rFonts w:ascii="仿宋_GB2312" w:eastAsia="仿宋_GB2312" w:hAnsi="Tahoma" w:cs="Tahoma" w:hint="eastAsia"/>
          <w:color w:val="000000"/>
          <w:sz w:val="28"/>
          <w:szCs w:val="28"/>
        </w:rPr>
        <w:t>提交给学院评审委会；</w:t>
      </w:r>
    </w:p>
    <w:p w:rsidR="007830FA" w:rsidRDefault="009E7C1B" w:rsidP="009A46F4">
      <w:pPr>
        <w:pStyle w:val="a3"/>
        <w:spacing w:before="0" w:beforeAutospacing="0" w:after="0" w:afterAutospacing="0" w:line="360" w:lineRule="auto"/>
        <w:ind w:firstLineChars="200" w:firstLine="560"/>
        <w:rPr>
          <w:rFonts w:ascii="仿宋_GB2312" w:eastAsia="仿宋_GB2312"/>
          <w:sz w:val="28"/>
          <w:szCs w:val="28"/>
        </w:rPr>
      </w:pPr>
      <w:r>
        <w:rPr>
          <w:rFonts w:ascii="仿宋_GB2312" w:eastAsia="仿宋_GB2312" w:hAnsi="Tahoma" w:cs="Tahoma" w:hint="eastAsia"/>
          <w:color w:val="000000"/>
          <w:sz w:val="28"/>
          <w:szCs w:val="28"/>
        </w:rPr>
        <w:t>（三）学院</w:t>
      </w:r>
      <w:r w:rsidR="007830FA" w:rsidRPr="00EA5CA3">
        <w:rPr>
          <w:rFonts w:ascii="仿宋_GB2312" w:eastAsia="仿宋_GB2312" w:hint="eastAsia"/>
          <w:sz w:val="28"/>
          <w:szCs w:val="28"/>
        </w:rPr>
        <w:t>评审委员会审核</w:t>
      </w:r>
      <w:r w:rsidR="007830FA">
        <w:rPr>
          <w:rFonts w:ascii="仿宋_GB2312" w:eastAsia="仿宋_GB2312" w:hint="eastAsia"/>
          <w:sz w:val="28"/>
          <w:szCs w:val="28"/>
        </w:rPr>
        <w:t>、评选</w:t>
      </w:r>
      <w:r w:rsidR="007830FA" w:rsidRPr="00EA5CA3">
        <w:rPr>
          <w:rFonts w:ascii="仿宋_GB2312" w:eastAsia="仿宋_GB2312" w:hint="eastAsia"/>
          <w:sz w:val="28"/>
          <w:szCs w:val="28"/>
        </w:rPr>
        <w:t>，确定初选名单，并在本单位范围内公示</w:t>
      </w:r>
      <w:r w:rsidR="007830FA">
        <w:rPr>
          <w:rFonts w:ascii="仿宋_GB2312" w:eastAsia="仿宋_GB2312" w:hint="eastAsia"/>
          <w:sz w:val="28"/>
          <w:szCs w:val="28"/>
        </w:rPr>
        <w:t>3个工作日；</w:t>
      </w:r>
    </w:p>
    <w:p w:rsidR="00C90634" w:rsidRPr="009A46F4"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（四）</w:t>
      </w:r>
      <w:r w:rsidR="004F63C6">
        <w:rPr>
          <w:rFonts w:ascii="仿宋_GB2312" w:eastAsia="仿宋_GB2312" w:hint="eastAsia"/>
          <w:sz w:val="28"/>
          <w:szCs w:val="28"/>
        </w:rPr>
        <w:t>公示无异议后，提交学校研究生学业</w:t>
      </w:r>
      <w:r w:rsidR="007830FA" w:rsidRPr="0074200B">
        <w:rPr>
          <w:rFonts w:ascii="仿宋_GB2312" w:eastAsia="仿宋_GB2312" w:hint="eastAsia"/>
          <w:sz w:val="28"/>
          <w:szCs w:val="28"/>
        </w:rPr>
        <w:t>奖学金评审领导小组进行审定</w:t>
      </w:r>
      <w:r w:rsidR="007830FA">
        <w:rPr>
          <w:rFonts w:ascii="仿宋_GB2312" w:eastAsia="仿宋_GB2312" w:hAnsi="Tahoma" w:cs="Tahoma" w:hint="eastAsia"/>
          <w:color w:val="000000"/>
          <w:sz w:val="28"/>
          <w:szCs w:val="28"/>
        </w:rPr>
        <w:t>；</w:t>
      </w:r>
    </w:p>
    <w:p w:rsidR="00C90634" w:rsidRPr="009A46F4"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（五）</w:t>
      </w:r>
      <w:r w:rsidR="007830FA">
        <w:rPr>
          <w:rFonts w:ascii="仿宋_GB2312" w:eastAsia="仿宋_GB2312" w:hAnsi="Tahoma" w:cs="Tahoma" w:hint="eastAsia"/>
          <w:color w:val="000000"/>
          <w:sz w:val="28"/>
          <w:szCs w:val="28"/>
        </w:rPr>
        <w:t>审定结果在全校范围内公示</w:t>
      </w:r>
      <w:r w:rsidRPr="009A46F4">
        <w:rPr>
          <w:rFonts w:ascii="仿宋_GB2312" w:eastAsia="仿宋_GB2312" w:hAnsi="Tahoma" w:cs="Tahoma" w:hint="eastAsia"/>
          <w:color w:val="000000"/>
          <w:sz w:val="28"/>
          <w:szCs w:val="28"/>
        </w:rPr>
        <w:t>2个工作日</w:t>
      </w:r>
      <w:r w:rsidR="007830FA">
        <w:rPr>
          <w:rFonts w:ascii="仿宋_GB2312" w:eastAsia="仿宋_GB2312" w:hAnsi="Tahoma" w:cs="Tahoma" w:hint="eastAsia"/>
          <w:color w:val="000000"/>
          <w:sz w:val="28"/>
          <w:szCs w:val="28"/>
        </w:rPr>
        <w:t>；</w:t>
      </w:r>
    </w:p>
    <w:p w:rsidR="00C90634" w:rsidRPr="009A46F4"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（六）</w:t>
      </w:r>
      <w:r w:rsidR="007830FA" w:rsidRPr="0074200B">
        <w:rPr>
          <w:rFonts w:ascii="仿宋_GB2312" w:eastAsia="仿宋_GB2312" w:hint="eastAsia"/>
          <w:sz w:val="28"/>
          <w:szCs w:val="28"/>
        </w:rPr>
        <w:t>公示无异议后</w:t>
      </w:r>
      <w:r w:rsidR="007830FA">
        <w:rPr>
          <w:rFonts w:ascii="仿宋_GB2312" w:eastAsia="仿宋_GB2312" w:hint="eastAsia"/>
          <w:sz w:val="28"/>
          <w:szCs w:val="28"/>
        </w:rPr>
        <w:t>，</w:t>
      </w:r>
      <w:r w:rsidR="007830FA" w:rsidRPr="009A46F4">
        <w:rPr>
          <w:rFonts w:ascii="仿宋_GB2312" w:eastAsia="仿宋_GB2312" w:hAnsi="Tahoma" w:cs="Tahoma" w:hint="eastAsia"/>
          <w:color w:val="000000"/>
          <w:sz w:val="28"/>
          <w:szCs w:val="28"/>
        </w:rPr>
        <w:t>发放获奖证书</w:t>
      </w:r>
      <w:r w:rsidR="007830FA">
        <w:rPr>
          <w:rFonts w:ascii="仿宋_GB2312" w:eastAsia="仿宋_GB2312" w:hAnsi="Tahoma" w:cs="Tahoma" w:hint="eastAsia"/>
          <w:color w:val="000000"/>
          <w:sz w:val="28"/>
          <w:szCs w:val="28"/>
        </w:rPr>
        <w:t>，并于每年11月30日前将当年研究生学业奖学金一次性发给获奖学生；</w:t>
      </w:r>
    </w:p>
    <w:p w:rsidR="00C90634" w:rsidRPr="009A46F4"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w:t>
      </w:r>
      <w:r w:rsidR="009E5116">
        <w:rPr>
          <w:rFonts w:ascii="仿宋_GB2312" w:eastAsia="仿宋_GB2312" w:hAnsi="Tahoma" w:cs="Tahoma" w:hint="eastAsia"/>
          <w:color w:val="000000"/>
          <w:sz w:val="28"/>
          <w:szCs w:val="28"/>
        </w:rPr>
        <w:t>七</w:t>
      </w:r>
      <w:r w:rsidRPr="009A46F4">
        <w:rPr>
          <w:rFonts w:ascii="仿宋_GB2312" w:eastAsia="仿宋_GB2312" w:hAnsi="Tahoma" w:cs="Tahoma" w:hint="eastAsia"/>
          <w:color w:val="000000"/>
          <w:sz w:val="28"/>
          <w:szCs w:val="28"/>
        </w:rPr>
        <w:t>）</w:t>
      </w:r>
      <w:r w:rsidR="007830FA">
        <w:rPr>
          <w:rFonts w:ascii="仿宋_GB2312" w:eastAsia="仿宋_GB2312" w:hAnsi="Tahoma" w:cs="Tahoma" w:hint="eastAsia"/>
          <w:color w:val="000000"/>
          <w:sz w:val="28"/>
          <w:szCs w:val="28"/>
        </w:rPr>
        <w:t>获奖研究生资料</w:t>
      </w:r>
      <w:r w:rsidR="007830FA" w:rsidRPr="009A46F4">
        <w:rPr>
          <w:rFonts w:ascii="仿宋_GB2312" w:eastAsia="仿宋_GB2312" w:hAnsi="Tahoma" w:cs="Tahoma" w:hint="eastAsia"/>
          <w:color w:val="000000"/>
          <w:sz w:val="28"/>
          <w:szCs w:val="28"/>
        </w:rPr>
        <w:t>归入学籍档案</w:t>
      </w:r>
      <w:r w:rsidRPr="009A46F4">
        <w:rPr>
          <w:rFonts w:ascii="仿宋_GB2312" w:eastAsia="仿宋_GB2312" w:hAnsi="Tahoma" w:cs="Tahoma" w:hint="eastAsia"/>
          <w:color w:val="000000"/>
          <w:sz w:val="28"/>
          <w:szCs w:val="28"/>
        </w:rPr>
        <w:t>。</w:t>
      </w:r>
    </w:p>
    <w:p w:rsidR="0024664D" w:rsidRPr="009A46F4" w:rsidRDefault="0024664D"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第十</w:t>
      </w:r>
      <w:r w:rsidR="009E5116">
        <w:rPr>
          <w:rFonts w:ascii="仿宋_GB2312" w:eastAsia="仿宋_GB2312" w:hAnsi="Tahoma" w:cs="Tahoma" w:hint="eastAsia"/>
          <w:color w:val="000000"/>
          <w:sz w:val="28"/>
          <w:szCs w:val="28"/>
        </w:rPr>
        <w:t>六</w:t>
      </w:r>
      <w:r w:rsidRPr="009A46F4">
        <w:rPr>
          <w:rFonts w:ascii="仿宋_GB2312" w:eastAsia="仿宋_GB2312" w:hAnsi="Tahoma" w:cs="Tahoma" w:hint="eastAsia"/>
          <w:color w:val="000000"/>
          <w:sz w:val="28"/>
          <w:szCs w:val="28"/>
        </w:rPr>
        <w:t>条 对研究生学业奖学金评审结果有异议的学生及相关人员，可在基层单位公示阶段向评审委员会提出申诉，评审委员会应及时研究并予以答复。如申诉人对基层单位</w:t>
      </w:r>
      <w:r w:rsidR="009E5116" w:rsidRPr="009A46F4">
        <w:rPr>
          <w:rFonts w:ascii="仿宋_GB2312" w:eastAsia="仿宋_GB2312" w:hAnsi="Tahoma" w:cs="Tahoma" w:hint="eastAsia"/>
          <w:color w:val="000000"/>
          <w:sz w:val="28"/>
          <w:szCs w:val="28"/>
        </w:rPr>
        <w:t>做出</w:t>
      </w:r>
      <w:r w:rsidRPr="009A46F4">
        <w:rPr>
          <w:rFonts w:ascii="仿宋_GB2312" w:eastAsia="仿宋_GB2312" w:hAnsi="Tahoma" w:cs="Tahoma" w:hint="eastAsia"/>
          <w:color w:val="000000"/>
          <w:sz w:val="28"/>
          <w:szCs w:val="28"/>
        </w:rPr>
        <w:t>的答复仍存在异议，可在学校公示阶段向研究生学业奖学金评审领导小组提请裁决。</w:t>
      </w:r>
    </w:p>
    <w:p w:rsidR="00C90634" w:rsidRPr="009A46F4" w:rsidRDefault="00C90634" w:rsidP="00B63103">
      <w:pPr>
        <w:pStyle w:val="a3"/>
        <w:spacing w:before="0" w:beforeAutospacing="0" w:after="0" w:afterAutospacing="0" w:line="360" w:lineRule="auto"/>
        <w:jc w:val="center"/>
        <w:rPr>
          <w:rFonts w:ascii="仿宋_GB2312" w:eastAsia="仿宋_GB2312" w:hAnsi="Tahoma" w:cs="Tahoma"/>
          <w:b/>
          <w:color w:val="000000"/>
          <w:sz w:val="28"/>
          <w:szCs w:val="28"/>
        </w:rPr>
      </w:pPr>
      <w:r w:rsidRPr="009A46F4">
        <w:rPr>
          <w:rFonts w:ascii="仿宋_GB2312" w:eastAsia="仿宋_GB2312" w:hAnsi="Tahoma" w:cs="Tahoma" w:hint="eastAsia"/>
          <w:b/>
          <w:color w:val="000000"/>
          <w:sz w:val="28"/>
          <w:szCs w:val="28"/>
        </w:rPr>
        <w:t>第</w:t>
      </w:r>
      <w:r w:rsidR="008E1714">
        <w:rPr>
          <w:rFonts w:ascii="仿宋_GB2312" w:eastAsia="仿宋_GB2312" w:hAnsi="Tahoma" w:cs="Tahoma" w:hint="eastAsia"/>
          <w:b/>
          <w:color w:val="000000"/>
          <w:sz w:val="28"/>
          <w:szCs w:val="28"/>
        </w:rPr>
        <w:t>五</w:t>
      </w:r>
      <w:r w:rsidRPr="009A46F4">
        <w:rPr>
          <w:rFonts w:ascii="仿宋_GB2312" w:eastAsia="仿宋_GB2312" w:hAnsi="Tahoma" w:cs="Tahoma" w:hint="eastAsia"/>
          <w:b/>
          <w:color w:val="000000"/>
          <w:sz w:val="28"/>
          <w:szCs w:val="28"/>
        </w:rPr>
        <w:t>章</w:t>
      </w:r>
      <w:r w:rsidR="00B63103">
        <w:rPr>
          <w:rFonts w:ascii="仿宋_GB2312" w:eastAsia="仿宋_GB2312" w:hAnsi="Tahoma" w:cs="Tahoma" w:hint="eastAsia"/>
          <w:b/>
          <w:color w:val="000000"/>
          <w:sz w:val="28"/>
          <w:szCs w:val="28"/>
        </w:rPr>
        <w:t xml:space="preserve"> </w:t>
      </w:r>
      <w:r w:rsidRPr="009A46F4">
        <w:rPr>
          <w:rFonts w:ascii="仿宋_GB2312" w:eastAsia="仿宋_GB2312" w:hAnsi="Tahoma" w:cs="Tahoma" w:hint="eastAsia"/>
          <w:b/>
          <w:color w:val="000000"/>
          <w:sz w:val="28"/>
          <w:szCs w:val="28"/>
        </w:rPr>
        <w:t>附则</w:t>
      </w:r>
    </w:p>
    <w:p w:rsidR="00C90634" w:rsidRPr="009A46F4" w:rsidRDefault="00C90634" w:rsidP="009A46F4">
      <w:pPr>
        <w:pStyle w:val="a3"/>
        <w:spacing w:before="0" w:beforeAutospacing="0" w:after="0" w:afterAutospacing="0" w:line="360" w:lineRule="auto"/>
        <w:ind w:firstLineChars="200" w:firstLine="560"/>
        <w:rPr>
          <w:rFonts w:ascii="仿宋_GB2312" w:eastAsia="仿宋_GB2312" w:hAnsi="Tahoma" w:cs="Tahoma"/>
          <w:color w:val="000000"/>
          <w:sz w:val="28"/>
          <w:szCs w:val="28"/>
        </w:rPr>
      </w:pPr>
      <w:r w:rsidRPr="009A46F4">
        <w:rPr>
          <w:rFonts w:ascii="仿宋_GB2312" w:eastAsia="仿宋_GB2312" w:hAnsi="Tahoma" w:cs="Tahoma" w:hint="eastAsia"/>
          <w:color w:val="000000"/>
          <w:sz w:val="28"/>
          <w:szCs w:val="28"/>
        </w:rPr>
        <w:t>第</w:t>
      </w:r>
      <w:r w:rsidR="00D25BB3">
        <w:rPr>
          <w:rFonts w:ascii="仿宋_GB2312" w:eastAsia="仿宋_GB2312" w:hAnsi="Tahoma" w:cs="Tahoma" w:hint="eastAsia"/>
          <w:color w:val="000000"/>
          <w:sz w:val="28"/>
          <w:szCs w:val="28"/>
        </w:rPr>
        <w:t>十</w:t>
      </w:r>
      <w:r w:rsidR="008E1714">
        <w:rPr>
          <w:rFonts w:ascii="仿宋_GB2312" w:eastAsia="仿宋_GB2312" w:hAnsi="Tahoma" w:cs="Tahoma" w:hint="eastAsia"/>
          <w:color w:val="000000"/>
          <w:sz w:val="28"/>
          <w:szCs w:val="28"/>
        </w:rPr>
        <w:t>七</w:t>
      </w:r>
      <w:r w:rsidRPr="009A46F4">
        <w:rPr>
          <w:rFonts w:ascii="仿宋_GB2312" w:eastAsia="仿宋_GB2312" w:hAnsi="Tahoma" w:cs="Tahoma" w:hint="eastAsia"/>
          <w:color w:val="000000"/>
          <w:sz w:val="28"/>
          <w:szCs w:val="28"/>
        </w:rPr>
        <w:t>条</w:t>
      </w:r>
      <w:r w:rsidR="009E5116">
        <w:rPr>
          <w:rFonts w:ascii="仿宋_GB2312" w:eastAsia="仿宋_GB2312" w:hAnsi="Tahoma" w:cs="Tahoma" w:hint="eastAsia"/>
          <w:color w:val="000000"/>
          <w:sz w:val="28"/>
          <w:szCs w:val="28"/>
        </w:rPr>
        <w:t xml:space="preserve"> </w:t>
      </w:r>
      <w:r w:rsidRPr="009A46F4">
        <w:rPr>
          <w:rFonts w:ascii="仿宋_GB2312" w:eastAsia="仿宋_GB2312" w:hAnsi="Tahoma" w:cs="Tahoma" w:hint="eastAsia"/>
          <w:color w:val="000000"/>
          <w:sz w:val="28"/>
          <w:szCs w:val="28"/>
        </w:rPr>
        <w:t>各</w:t>
      </w:r>
      <w:r w:rsidR="003B64E2">
        <w:rPr>
          <w:rFonts w:ascii="仿宋_GB2312" w:eastAsia="仿宋_GB2312" w:hAnsi="Tahoma" w:cs="Tahoma" w:hint="eastAsia"/>
          <w:color w:val="000000"/>
          <w:sz w:val="28"/>
          <w:szCs w:val="28"/>
        </w:rPr>
        <w:t>研究生</w:t>
      </w:r>
      <w:r w:rsidRPr="009A46F4">
        <w:rPr>
          <w:rFonts w:ascii="仿宋_GB2312" w:eastAsia="仿宋_GB2312" w:hAnsi="Tahoma" w:cs="Tahoma" w:hint="eastAsia"/>
          <w:color w:val="000000"/>
          <w:sz w:val="28"/>
          <w:szCs w:val="28"/>
        </w:rPr>
        <w:t>培养</w:t>
      </w:r>
      <w:r w:rsidR="005A481E">
        <w:rPr>
          <w:rFonts w:ascii="仿宋_GB2312" w:eastAsia="仿宋_GB2312" w:hAnsi="Tahoma" w:cs="Tahoma" w:hint="eastAsia"/>
          <w:color w:val="000000"/>
          <w:sz w:val="28"/>
          <w:szCs w:val="28"/>
        </w:rPr>
        <w:t>学院</w:t>
      </w:r>
      <w:r w:rsidRPr="009A46F4">
        <w:rPr>
          <w:rFonts w:ascii="仿宋_GB2312" w:eastAsia="仿宋_GB2312" w:hAnsi="Tahoma" w:cs="Tahoma" w:hint="eastAsia"/>
          <w:color w:val="000000"/>
          <w:sz w:val="28"/>
          <w:szCs w:val="28"/>
        </w:rPr>
        <w:t>须</w:t>
      </w:r>
      <w:r w:rsidR="00901F26">
        <w:rPr>
          <w:rFonts w:ascii="仿宋_GB2312" w:eastAsia="仿宋_GB2312" w:hAnsi="Tahoma" w:cs="Tahoma" w:hint="eastAsia"/>
          <w:color w:val="000000"/>
          <w:sz w:val="28"/>
          <w:szCs w:val="28"/>
        </w:rPr>
        <w:t>将本学院研究生学业奖学金评审具体办法</w:t>
      </w:r>
      <w:r w:rsidRPr="009A46F4">
        <w:rPr>
          <w:rFonts w:ascii="仿宋_GB2312" w:eastAsia="仿宋_GB2312" w:hAnsi="Tahoma" w:cs="Tahoma" w:hint="eastAsia"/>
          <w:color w:val="000000"/>
          <w:sz w:val="28"/>
          <w:szCs w:val="28"/>
        </w:rPr>
        <w:t>报</w:t>
      </w:r>
      <w:r w:rsidR="00C941CE" w:rsidRPr="009A46F4">
        <w:rPr>
          <w:rFonts w:ascii="仿宋_GB2312" w:eastAsia="仿宋_GB2312" w:hAnsi="Tahoma" w:cs="Tahoma" w:hint="eastAsia"/>
          <w:color w:val="000000"/>
          <w:sz w:val="28"/>
          <w:szCs w:val="28"/>
        </w:rPr>
        <w:t>研究生院</w:t>
      </w:r>
      <w:r w:rsidRPr="009A46F4">
        <w:rPr>
          <w:rFonts w:ascii="仿宋_GB2312" w:eastAsia="仿宋_GB2312" w:hAnsi="Tahoma" w:cs="Tahoma" w:hint="eastAsia"/>
          <w:color w:val="000000"/>
          <w:sz w:val="28"/>
          <w:szCs w:val="28"/>
        </w:rPr>
        <w:t>备案。</w:t>
      </w:r>
    </w:p>
    <w:p w:rsidR="00BB14FC" w:rsidRPr="009A46F4" w:rsidRDefault="00C90634" w:rsidP="00995FF1">
      <w:pPr>
        <w:pStyle w:val="a3"/>
        <w:spacing w:before="0" w:beforeAutospacing="0" w:after="0" w:afterAutospacing="0" w:line="360" w:lineRule="auto"/>
        <w:ind w:firstLineChars="200" w:firstLine="560"/>
        <w:rPr>
          <w:rFonts w:ascii="仿宋_GB2312" w:eastAsia="仿宋_GB2312"/>
          <w:sz w:val="28"/>
          <w:szCs w:val="28"/>
        </w:rPr>
      </w:pPr>
      <w:r w:rsidRPr="009A46F4">
        <w:rPr>
          <w:rFonts w:ascii="仿宋_GB2312" w:eastAsia="仿宋_GB2312" w:hAnsi="Tahoma" w:cs="Tahoma" w:hint="eastAsia"/>
          <w:color w:val="000000"/>
          <w:sz w:val="28"/>
          <w:szCs w:val="28"/>
        </w:rPr>
        <w:t>第</w:t>
      </w:r>
      <w:r w:rsidR="00D25BB3">
        <w:rPr>
          <w:rFonts w:ascii="仿宋_GB2312" w:eastAsia="仿宋_GB2312" w:hAnsi="Tahoma" w:cs="Tahoma" w:hint="eastAsia"/>
          <w:color w:val="000000"/>
          <w:sz w:val="28"/>
          <w:szCs w:val="28"/>
        </w:rPr>
        <w:t>十</w:t>
      </w:r>
      <w:r w:rsidR="008E1714">
        <w:rPr>
          <w:rFonts w:ascii="仿宋_GB2312" w:eastAsia="仿宋_GB2312" w:hAnsi="Tahoma" w:cs="Tahoma" w:hint="eastAsia"/>
          <w:color w:val="000000"/>
          <w:sz w:val="28"/>
          <w:szCs w:val="28"/>
        </w:rPr>
        <w:t>八</w:t>
      </w:r>
      <w:r w:rsidRPr="009A46F4">
        <w:rPr>
          <w:rFonts w:ascii="仿宋_GB2312" w:eastAsia="仿宋_GB2312" w:hAnsi="Tahoma" w:cs="Tahoma" w:hint="eastAsia"/>
          <w:color w:val="000000"/>
          <w:sz w:val="28"/>
          <w:szCs w:val="28"/>
        </w:rPr>
        <w:t>条</w:t>
      </w:r>
      <w:r w:rsidR="00890933">
        <w:rPr>
          <w:rFonts w:ascii="仿宋_GB2312" w:eastAsia="仿宋_GB2312" w:hAnsi="Tahoma" w:cs="Tahoma" w:hint="eastAsia"/>
          <w:color w:val="000000"/>
          <w:sz w:val="28"/>
          <w:szCs w:val="28"/>
        </w:rPr>
        <w:t xml:space="preserve"> </w:t>
      </w:r>
      <w:r w:rsidR="009E5116">
        <w:rPr>
          <w:rFonts w:ascii="仿宋_GB2312" w:eastAsia="仿宋_GB2312" w:hAnsi="Tahoma" w:cs="Tahoma" w:hint="eastAsia"/>
          <w:color w:val="000000"/>
          <w:sz w:val="28"/>
          <w:szCs w:val="28"/>
        </w:rPr>
        <w:t>本实施细则</w:t>
      </w:r>
      <w:r w:rsidR="009E5116" w:rsidRPr="009A46F4">
        <w:rPr>
          <w:rFonts w:ascii="仿宋_GB2312" w:eastAsia="仿宋_GB2312" w:hAnsi="Tahoma" w:cs="Tahoma" w:hint="eastAsia"/>
          <w:color w:val="000000"/>
          <w:sz w:val="28"/>
          <w:szCs w:val="28"/>
        </w:rPr>
        <w:t>自2014</w:t>
      </w:r>
      <w:r w:rsidR="000832CA">
        <w:rPr>
          <w:rFonts w:ascii="仿宋_GB2312" w:eastAsia="仿宋_GB2312" w:hAnsi="Tahoma" w:cs="Tahoma" w:hint="eastAsia"/>
          <w:color w:val="000000"/>
          <w:sz w:val="28"/>
          <w:szCs w:val="28"/>
        </w:rPr>
        <w:t>级研究生</w:t>
      </w:r>
      <w:r w:rsidR="009E5116">
        <w:rPr>
          <w:rFonts w:ascii="仿宋_GB2312" w:eastAsia="仿宋_GB2312" w:hAnsi="Tahoma" w:cs="Tahoma" w:hint="eastAsia"/>
          <w:color w:val="000000"/>
          <w:sz w:val="28"/>
          <w:szCs w:val="28"/>
        </w:rPr>
        <w:t>起施行，</w:t>
      </w:r>
      <w:r w:rsidRPr="009A46F4">
        <w:rPr>
          <w:rFonts w:ascii="仿宋_GB2312" w:eastAsia="仿宋_GB2312" w:hAnsi="Tahoma" w:cs="Tahoma" w:hint="eastAsia"/>
          <w:color w:val="000000"/>
          <w:sz w:val="28"/>
          <w:szCs w:val="28"/>
        </w:rPr>
        <w:t>由</w:t>
      </w:r>
      <w:r w:rsidR="00742858" w:rsidRPr="009A46F4">
        <w:rPr>
          <w:rFonts w:ascii="仿宋_GB2312" w:eastAsia="仿宋_GB2312" w:hAnsi="Tahoma" w:cs="Tahoma" w:hint="eastAsia"/>
          <w:color w:val="000000"/>
          <w:sz w:val="28"/>
          <w:szCs w:val="28"/>
        </w:rPr>
        <w:t>研究生院</w:t>
      </w:r>
      <w:r w:rsidRPr="009A46F4">
        <w:rPr>
          <w:rFonts w:ascii="仿宋_GB2312" w:eastAsia="仿宋_GB2312" w:hAnsi="Tahoma" w:cs="Tahoma" w:hint="eastAsia"/>
          <w:color w:val="000000"/>
          <w:sz w:val="28"/>
          <w:szCs w:val="28"/>
        </w:rPr>
        <w:t>负责解释。</w:t>
      </w:r>
    </w:p>
    <w:sectPr w:rsidR="00BB14FC" w:rsidRPr="009A46F4" w:rsidSect="00B2404C">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D97" w:rsidRDefault="006B6D97" w:rsidP="007C348F">
      <w:r>
        <w:separator/>
      </w:r>
    </w:p>
  </w:endnote>
  <w:endnote w:type="continuationSeparator" w:id="0">
    <w:p w:rsidR="006B6D97" w:rsidRDefault="006B6D97" w:rsidP="007C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D97" w:rsidRDefault="006B6D97" w:rsidP="007C348F">
      <w:r>
        <w:separator/>
      </w:r>
    </w:p>
  </w:footnote>
  <w:footnote w:type="continuationSeparator" w:id="0">
    <w:p w:rsidR="006B6D97" w:rsidRDefault="006B6D97" w:rsidP="007C3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4D56"/>
    <w:rsid w:val="000832CA"/>
    <w:rsid w:val="000E65B7"/>
    <w:rsid w:val="00114D52"/>
    <w:rsid w:val="00134CB6"/>
    <w:rsid w:val="00161776"/>
    <w:rsid w:val="00193CAD"/>
    <w:rsid w:val="00194FBB"/>
    <w:rsid w:val="001D6925"/>
    <w:rsid w:val="001E7C21"/>
    <w:rsid w:val="001F0FF3"/>
    <w:rsid w:val="001F3A11"/>
    <w:rsid w:val="00211918"/>
    <w:rsid w:val="0022064C"/>
    <w:rsid w:val="00230D7B"/>
    <w:rsid w:val="002312EB"/>
    <w:rsid w:val="0024664D"/>
    <w:rsid w:val="002517AE"/>
    <w:rsid w:val="00282C55"/>
    <w:rsid w:val="0028778F"/>
    <w:rsid w:val="00342539"/>
    <w:rsid w:val="00380287"/>
    <w:rsid w:val="00394451"/>
    <w:rsid w:val="003A2CFB"/>
    <w:rsid w:val="003A2EEB"/>
    <w:rsid w:val="003B3836"/>
    <w:rsid w:val="003B64E2"/>
    <w:rsid w:val="003C3C83"/>
    <w:rsid w:val="003F24EC"/>
    <w:rsid w:val="00404B9C"/>
    <w:rsid w:val="00417DBF"/>
    <w:rsid w:val="004633CB"/>
    <w:rsid w:val="00484569"/>
    <w:rsid w:val="004A63EC"/>
    <w:rsid w:val="004F63C6"/>
    <w:rsid w:val="005010A4"/>
    <w:rsid w:val="0050614A"/>
    <w:rsid w:val="00572EC9"/>
    <w:rsid w:val="005A481E"/>
    <w:rsid w:val="005D7897"/>
    <w:rsid w:val="00613BA9"/>
    <w:rsid w:val="00624511"/>
    <w:rsid w:val="0063172D"/>
    <w:rsid w:val="00657A32"/>
    <w:rsid w:val="006971C4"/>
    <w:rsid w:val="006974CD"/>
    <w:rsid w:val="006A7305"/>
    <w:rsid w:val="006B6D97"/>
    <w:rsid w:val="00742858"/>
    <w:rsid w:val="00772CF2"/>
    <w:rsid w:val="007830FA"/>
    <w:rsid w:val="00796133"/>
    <w:rsid w:val="007B0258"/>
    <w:rsid w:val="007B48FE"/>
    <w:rsid w:val="007C348F"/>
    <w:rsid w:val="007E57EA"/>
    <w:rsid w:val="008063F4"/>
    <w:rsid w:val="0083724F"/>
    <w:rsid w:val="00845EF9"/>
    <w:rsid w:val="00857CD9"/>
    <w:rsid w:val="008675AD"/>
    <w:rsid w:val="00890933"/>
    <w:rsid w:val="008A4726"/>
    <w:rsid w:val="008E1714"/>
    <w:rsid w:val="00901F26"/>
    <w:rsid w:val="00907A47"/>
    <w:rsid w:val="009670B6"/>
    <w:rsid w:val="00995FF1"/>
    <w:rsid w:val="009A46F4"/>
    <w:rsid w:val="009E5116"/>
    <w:rsid w:val="009E7870"/>
    <w:rsid w:val="009E7C1B"/>
    <w:rsid w:val="009E7FCC"/>
    <w:rsid w:val="009F69A9"/>
    <w:rsid w:val="00A0628A"/>
    <w:rsid w:val="00A1356E"/>
    <w:rsid w:val="00A66891"/>
    <w:rsid w:val="00AB6AA6"/>
    <w:rsid w:val="00AF4D74"/>
    <w:rsid w:val="00B2404C"/>
    <w:rsid w:val="00B466B4"/>
    <w:rsid w:val="00B63103"/>
    <w:rsid w:val="00B930E4"/>
    <w:rsid w:val="00B9572A"/>
    <w:rsid w:val="00BB14FC"/>
    <w:rsid w:val="00BE28FE"/>
    <w:rsid w:val="00BE5113"/>
    <w:rsid w:val="00C7554B"/>
    <w:rsid w:val="00C90634"/>
    <w:rsid w:val="00C941CE"/>
    <w:rsid w:val="00CB778C"/>
    <w:rsid w:val="00CF63D8"/>
    <w:rsid w:val="00D25BB3"/>
    <w:rsid w:val="00D34993"/>
    <w:rsid w:val="00D44D56"/>
    <w:rsid w:val="00D63979"/>
    <w:rsid w:val="00DB0DDA"/>
    <w:rsid w:val="00DE7323"/>
    <w:rsid w:val="00E0438C"/>
    <w:rsid w:val="00E25856"/>
    <w:rsid w:val="00E33443"/>
    <w:rsid w:val="00E72AA0"/>
    <w:rsid w:val="00EB4676"/>
    <w:rsid w:val="00F27B46"/>
    <w:rsid w:val="00F91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6E3837-D607-4A34-93EE-59471C1B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C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634"/>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7C3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348F"/>
    <w:rPr>
      <w:kern w:val="2"/>
      <w:sz w:val="18"/>
      <w:szCs w:val="18"/>
    </w:rPr>
  </w:style>
  <w:style w:type="paragraph" w:styleId="a5">
    <w:name w:val="footer"/>
    <w:basedOn w:val="a"/>
    <w:link w:val="Char0"/>
    <w:rsid w:val="007C348F"/>
    <w:pPr>
      <w:tabs>
        <w:tab w:val="center" w:pos="4153"/>
        <w:tab w:val="right" w:pos="8306"/>
      </w:tabs>
      <w:snapToGrid w:val="0"/>
      <w:jc w:val="left"/>
    </w:pPr>
    <w:rPr>
      <w:sz w:val="18"/>
      <w:szCs w:val="18"/>
    </w:rPr>
  </w:style>
  <w:style w:type="character" w:customStyle="1" w:styleId="Char0">
    <w:name w:val="页脚 Char"/>
    <w:basedOn w:val="a0"/>
    <w:link w:val="a5"/>
    <w:rsid w:val="007C348F"/>
    <w:rPr>
      <w:kern w:val="2"/>
      <w:sz w:val="18"/>
      <w:szCs w:val="18"/>
    </w:rPr>
  </w:style>
  <w:style w:type="paragraph" w:styleId="a6">
    <w:name w:val="Plain Text"/>
    <w:basedOn w:val="a"/>
    <w:link w:val="Char1"/>
    <w:rsid w:val="007C348F"/>
    <w:rPr>
      <w:rFonts w:ascii="宋体" w:hAnsi="Courier New"/>
      <w:szCs w:val="20"/>
      <w:lang w:bidi="he-IL"/>
    </w:rPr>
  </w:style>
  <w:style w:type="character" w:customStyle="1" w:styleId="Char1">
    <w:name w:val="纯文本 Char"/>
    <w:basedOn w:val="a0"/>
    <w:link w:val="a6"/>
    <w:rsid w:val="007C348F"/>
    <w:rPr>
      <w:rFonts w:ascii="宋体" w:hAnsi="Courier New"/>
      <w:kern w:val="2"/>
      <w:sz w:val="21"/>
      <w:lang w:bidi="he-IL"/>
    </w:rPr>
  </w:style>
  <w:style w:type="paragraph" w:styleId="a7">
    <w:name w:val="Balloon Text"/>
    <w:basedOn w:val="a"/>
    <w:link w:val="Char2"/>
    <w:rsid w:val="0050614A"/>
    <w:rPr>
      <w:sz w:val="18"/>
      <w:szCs w:val="18"/>
    </w:rPr>
  </w:style>
  <w:style w:type="character" w:customStyle="1" w:styleId="Char2">
    <w:name w:val="批注框文本 Char"/>
    <w:basedOn w:val="a0"/>
    <w:link w:val="a7"/>
    <w:rsid w:val="005061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Pages>
  <Words>291</Words>
  <Characters>1663</Characters>
  <Application>Microsoft Office Word</Application>
  <DocSecurity>0</DocSecurity>
  <Lines>13</Lines>
  <Paragraphs>3</Paragraphs>
  <ScaleCrop>false</ScaleCrop>
  <Company>Lenovo (Beijing) Limited</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Administrator</cp:lastModifiedBy>
  <cp:revision>45</cp:revision>
  <cp:lastPrinted>2014-11-24T02:12:00Z</cp:lastPrinted>
  <dcterms:created xsi:type="dcterms:W3CDTF">2014-04-10T01:45:00Z</dcterms:created>
  <dcterms:modified xsi:type="dcterms:W3CDTF">2018-09-30T07:36:00Z</dcterms:modified>
</cp:coreProperties>
</file>